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8FCEC8" w14:textId="77777777" w:rsidR="00D814B0" w:rsidRPr="008D4AE3" w:rsidRDefault="005A55E5" w:rsidP="00F71B33">
      <w:pPr>
        <w:pStyle w:val="Heading1"/>
        <w:jc w:val="center"/>
        <w:rPr>
          <w:rFonts w:ascii="Comic Sans MS" w:hAnsi="Comic Sans MS"/>
          <w:u w:val="single"/>
          <w14:shadow w14:blurRad="50800" w14:dist="38100" w14:dir="2700000" w14:sx="100000" w14:sy="100000" w14:kx="0" w14:ky="0" w14:algn="tl">
            <w14:srgbClr w14:val="000000">
              <w14:alpha w14:val="60000"/>
            </w14:srgbClr>
          </w14:shadow>
        </w:rPr>
      </w:pPr>
      <w:bookmarkStart w:id="0" w:name="_GoBack"/>
      <w:bookmarkEnd w:id="0"/>
      <w:r w:rsidRPr="006C283A">
        <w:rPr>
          <w:rFonts w:ascii="Comic Sans MS" w:hAnsi="Comic Sans MS"/>
          <w:u w:val="single"/>
        </w:rPr>
        <w:t>Dena Cox</w:t>
      </w:r>
      <w:r w:rsidR="00F71B33">
        <w:rPr>
          <w:rFonts w:ascii="Comic Sans MS" w:hAnsi="Comic Sans MS"/>
          <w:u w:val="single"/>
        </w:rPr>
        <w:t xml:space="preserve"> </w:t>
      </w:r>
    </w:p>
    <w:p w14:paraId="13FCA61A" w14:textId="2799A995" w:rsidR="005A55E5" w:rsidRDefault="008D4AE3" w:rsidP="00D814B0">
      <w:pPr>
        <w:tabs>
          <w:tab w:val="left" w:pos="720"/>
          <w:tab w:val="left" w:pos="1296"/>
          <w:tab w:val="left" w:pos="1872"/>
          <w:tab w:val="left" w:pos="2448"/>
        </w:tabs>
        <w:rPr>
          <w:rFonts w:ascii="Comic Sans MS" w:hAnsi="Comic Sans MS"/>
        </w:rPr>
      </w:pPr>
      <w:r>
        <mc:AlternateContent>
          <mc:Choice Requires="wps">
            <w:drawing>
              <wp:anchor distT="0" distB="0" distL="114300" distR="114300" simplePos="0" relativeHeight="251662848" behindDoc="0" locked="0" layoutInCell="0" allowOverlap="1" wp14:anchorId="3F9F3B56" wp14:editId="625D1273">
                <wp:simplePos x="0" y="0"/>
                <wp:positionH relativeFrom="column">
                  <wp:posOffset>0</wp:posOffset>
                </wp:positionH>
                <wp:positionV relativeFrom="paragraph">
                  <wp:posOffset>92075</wp:posOffset>
                </wp:positionV>
                <wp:extent cx="5669915" cy="635"/>
                <wp:effectExtent l="0" t="0" r="0" b="0"/>
                <wp:wrapNone/>
                <wp:docPr id="2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12700">
                          <a:solidFill>
                            <a:srgbClr val="333333"/>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29"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25pt" to="446.45pt,7.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" o:allowincell="f" strokecolor="#333" strokeweight="1pt">
                <v:stroke startarrowwidth="narrow" startarrowlength="short" endarrowwidth="narrow" endarrowlength="short"/>
              </v:line>
            </w:pict>
          </mc:Fallback>
        </mc:AlternateContent>
      </w:r>
      <w:r>
        <mc:AlternateContent>
          <mc:Choice Requires="wps">
            <w:drawing>
              <wp:anchor distT="0" distB="0" distL="114300" distR="114300" simplePos="0" relativeHeight="251661824" behindDoc="0" locked="0" layoutInCell="0" allowOverlap="1" wp14:anchorId="5AB43359" wp14:editId="65E5D08B">
                <wp:simplePos x="0" y="0"/>
                <wp:positionH relativeFrom="column">
                  <wp:posOffset>0</wp:posOffset>
                </wp:positionH>
                <wp:positionV relativeFrom="paragraph">
                  <wp:posOffset>635</wp:posOffset>
                </wp:positionV>
                <wp:extent cx="5944235" cy="635"/>
                <wp:effectExtent l="0" t="0" r="0" b="0"/>
                <wp:wrapNone/>
                <wp:docPr id="2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28"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468.05pt,.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" o:allowincell="f" strokeweight="1pt">
                <v:stroke startarrowwidth="narrow" startarrowlength="short" endarrowwidth="narrow" endarrowlength="short"/>
              </v:line>
            </w:pict>
          </mc:Fallback>
        </mc:AlternateContent>
      </w:r>
      <w:r>
        <mc:AlternateContent>
          <mc:Choice Requires="wps">
            <w:drawing>
              <wp:anchor distT="0" distB="0" distL="114300" distR="114300" simplePos="0" relativeHeight="251660800" behindDoc="0" locked="0" layoutInCell="0" allowOverlap="1" wp14:anchorId="4E22C6C1" wp14:editId="71CB6FE5">
                <wp:simplePos x="0" y="0"/>
                <wp:positionH relativeFrom="column">
                  <wp:posOffset>0</wp:posOffset>
                </wp:positionH>
                <wp:positionV relativeFrom="paragraph">
                  <wp:posOffset>635</wp:posOffset>
                </wp:positionV>
                <wp:extent cx="5944235" cy="635"/>
                <wp:effectExtent l="0" t="0" r="0" b="0"/>
                <wp:wrapNone/>
                <wp:docPr id="2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2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468.05pt,.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" o:allowincell="f" strokeweight="1pt">
                <v:stroke startarrowwidth="narrow" startarrowlength="short" endarrowwidth="narrow" endarrowlength="short"/>
              </v:line>
            </w:pict>
          </mc:Fallback>
        </mc:AlternateContent>
      </w:r>
    </w:p>
    <w:p w14:paraId="5E7CE5F2" w14:textId="77777777" w:rsidR="005A55E5" w:rsidRDefault="005A55E5">
      <w:pPr>
        <w:pStyle w:val="Heading1"/>
        <w:tabs>
          <w:tab w:val="clear" w:pos="864"/>
          <w:tab w:val="clear" w:pos="2880"/>
          <w:tab w:val="left" w:pos="720"/>
          <w:tab w:val="left" w:pos="3744"/>
        </w:tabs>
        <w:rPr>
          <w:rFonts w:ascii="Comic Sans MS" w:hAnsi="Comic Sans MS"/>
          <w:sz w:val="24"/>
        </w:rPr>
      </w:pPr>
      <w:r>
        <w:rPr>
          <w:rFonts w:ascii="Comic Sans MS" w:hAnsi="Comic Sans MS"/>
        </w:rPr>
        <w:t>Address</w:t>
      </w:r>
    </w:p>
    <w:p w14:paraId="788E5F16" w14:textId="36E3941D" w:rsidR="005A55E5" w:rsidRDefault="008D4AE3">
      <w:pPr>
        <w:tabs>
          <w:tab w:val="left" w:pos="720"/>
          <w:tab w:val="left" w:pos="1440"/>
          <w:tab w:val="left" w:pos="2160"/>
          <w:tab w:val="left" w:pos="3744"/>
        </w:tabs>
        <w:rPr>
          <w:rFonts w:ascii="Garamond" w:hAnsi="Garamond"/>
          <w:sz w:val="24"/>
        </w:rPr>
      </w:pPr>
      <w:r>
        <mc:AlternateContent>
          <mc:Choice Requires="wps">
            <w:drawing>
              <wp:anchor distT="0" distB="0" distL="114300" distR="114300" simplePos="0" relativeHeight="251663872" behindDoc="0" locked="0" layoutInCell="0" allowOverlap="1" wp14:anchorId="272FC9C2" wp14:editId="376849CA">
                <wp:simplePos x="0" y="0"/>
                <wp:positionH relativeFrom="column">
                  <wp:posOffset>0</wp:posOffset>
                </wp:positionH>
                <wp:positionV relativeFrom="paragraph">
                  <wp:posOffset>48895</wp:posOffset>
                </wp:positionV>
                <wp:extent cx="5395595" cy="635"/>
                <wp:effectExtent l="0" t="0" r="0" b="0"/>
                <wp:wrapNone/>
                <wp:docPr id="19"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5595" cy="635"/>
                        </a:xfrm>
                        <a:prstGeom prst="line">
                          <a:avLst/>
                        </a:prstGeom>
                        <a:noFill/>
                        <a:ln w="12700">
                          <a:solidFill>
                            <a:srgbClr val="6666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30"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85pt" to="424.85pt,3.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" o:allowincell="f" strokecolor="#666" strokeweight="1pt"/>
            </w:pict>
          </mc:Fallback>
        </mc:AlternateContent>
      </w:r>
    </w:p>
    <w:p w14:paraId="08E2B799" w14:textId="77777777" w:rsidR="005A55E5" w:rsidRDefault="005A55E5">
      <w:pPr>
        <w:tabs>
          <w:tab w:val="left" w:pos="720"/>
          <w:tab w:val="left" w:pos="1440"/>
          <w:tab w:val="left" w:pos="2160"/>
          <w:tab w:val="left" w:pos="3744"/>
        </w:tabs>
        <w:rPr>
          <w:rFonts w:ascii="Garamond" w:hAnsi="Garamond"/>
          <w:sz w:val="24"/>
        </w:rPr>
      </w:pPr>
      <w:r>
        <w:rPr>
          <w:rFonts w:ascii="Garamond" w:hAnsi="Garamond"/>
          <w:sz w:val="24"/>
        </w:rPr>
        <w:tab/>
      </w:r>
      <w:r>
        <w:rPr>
          <w:rFonts w:ascii="Garamond" w:hAnsi="Garamond"/>
          <w:sz w:val="24"/>
          <w:u w:val="single"/>
        </w:rPr>
        <w:t>Office</w:t>
      </w:r>
      <w:r>
        <w:rPr>
          <w:rFonts w:ascii="Garamond" w:hAnsi="Garamond"/>
          <w:sz w:val="24"/>
        </w:rPr>
        <w:t>:</w:t>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t xml:space="preserve">    </w:t>
      </w:r>
    </w:p>
    <w:p w14:paraId="7CAA0B92" w14:textId="77777777" w:rsidR="005A55E5" w:rsidRDefault="005A55E5">
      <w:pPr>
        <w:tabs>
          <w:tab w:val="left" w:pos="720"/>
          <w:tab w:val="left" w:pos="1440"/>
          <w:tab w:val="left" w:pos="2160"/>
          <w:tab w:val="left" w:pos="3744"/>
        </w:tabs>
        <w:ind w:right="3744"/>
        <w:rPr>
          <w:rFonts w:ascii="Garamond" w:hAnsi="Garamond"/>
          <w:sz w:val="24"/>
        </w:rPr>
      </w:pPr>
    </w:p>
    <w:p w14:paraId="228AD993" w14:textId="77777777" w:rsidR="005A55E5" w:rsidRDefault="005A55E5">
      <w:pPr>
        <w:tabs>
          <w:tab w:val="left" w:pos="720"/>
          <w:tab w:val="left" w:pos="1440"/>
          <w:tab w:val="left" w:pos="2160"/>
          <w:tab w:val="left" w:pos="3744"/>
          <w:tab w:val="left" w:pos="3960"/>
        </w:tabs>
        <w:ind w:right="1764"/>
        <w:rPr>
          <w:rFonts w:ascii="Garamond" w:hAnsi="Garamond"/>
          <w:sz w:val="24"/>
        </w:rPr>
      </w:pPr>
      <w:r>
        <w:rPr>
          <w:rFonts w:ascii="Garamond" w:hAnsi="Garamond"/>
          <w:sz w:val="24"/>
        </w:rPr>
        <w:tab/>
        <w:t>Kelley School of Business</w:t>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t xml:space="preserve">    .</w:t>
      </w:r>
    </w:p>
    <w:p w14:paraId="43C9A7DB" w14:textId="77777777" w:rsidR="005A55E5" w:rsidRDefault="005A55E5">
      <w:pPr>
        <w:tabs>
          <w:tab w:val="left" w:pos="720"/>
          <w:tab w:val="left" w:pos="1440"/>
          <w:tab w:val="left" w:pos="2160"/>
          <w:tab w:val="left" w:pos="3744"/>
          <w:tab w:val="left" w:pos="3960"/>
        </w:tabs>
        <w:ind w:right="1764"/>
        <w:rPr>
          <w:rFonts w:ascii="Garamond" w:hAnsi="Garamond"/>
          <w:sz w:val="24"/>
        </w:rPr>
      </w:pPr>
      <w:r>
        <w:rPr>
          <w:rFonts w:ascii="Garamond" w:hAnsi="Garamond"/>
          <w:sz w:val="24"/>
        </w:rPr>
        <w:tab/>
        <w:t>Indiana University</w:t>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t xml:space="preserve">    </w:t>
      </w:r>
    </w:p>
    <w:p w14:paraId="2A395307" w14:textId="77777777" w:rsidR="00CC2210" w:rsidRDefault="005A55E5" w:rsidP="00CC2210">
      <w:pPr>
        <w:tabs>
          <w:tab w:val="left" w:pos="720"/>
          <w:tab w:val="left" w:pos="1440"/>
          <w:tab w:val="left" w:pos="2160"/>
          <w:tab w:val="left" w:pos="3744"/>
          <w:tab w:val="left" w:pos="3960"/>
        </w:tabs>
        <w:ind w:right="1764"/>
        <w:rPr>
          <w:rFonts w:ascii="Garamond" w:hAnsi="Garamond"/>
          <w:sz w:val="24"/>
        </w:rPr>
      </w:pPr>
      <w:r>
        <w:rPr>
          <w:rFonts w:ascii="Garamond" w:hAnsi="Garamond"/>
          <w:sz w:val="24"/>
        </w:rPr>
        <w:tab/>
        <w:t>801 West Michigan Street</w:t>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t xml:space="preserve">    </w:t>
      </w:r>
    </w:p>
    <w:p w14:paraId="7432FE8B" w14:textId="77777777" w:rsidR="005A55E5" w:rsidRDefault="005A55E5" w:rsidP="00CC2210">
      <w:pPr>
        <w:tabs>
          <w:tab w:val="left" w:pos="720"/>
          <w:tab w:val="left" w:pos="1440"/>
          <w:tab w:val="left" w:pos="2160"/>
          <w:tab w:val="left" w:pos="3744"/>
          <w:tab w:val="left" w:pos="3960"/>
        </w:tabs>
        <w:ind w:right="1764"/>
        <w:rPr>
          <w:rFonts w:ascii="Garamond" w:hAnsi="Garamond"/>
          <w:sz w:val="24"/>
        </w:rPr>
      </w:pPr>
      <w:r>
        <w:rPr>
          <w:rFonts w:ascii="Garamond" w:hAnsi="Garamond"/>
          <w:sz w:val="24"/>
        </w:rPr>
        <w:tab/>
        <w:t>Indianapolis, IN  46202-5151</w:t>
      </w:r>
    </w:p>
    <w:p w14:paraId="635C13E1" w14:textId="77777777" w:rsidR="005A55E5" w:rsidRDefault="005A55E5">
      <w:pPr>
        <w:tabs>
          <w:tab w:val="left" w:pos="720"/>
          <w:tab w:val="left" w:pos="1440"/>
          <w:tab w:val="left" w:pos="2160"/>
          <w:tab w:val="left" w:pos="3744"/>
        </w:tabs>
        <w:rPr>
          <w:rFonts w:ascii="Garamond" w:hAnsi="Garamond"/>
          <w:sz w:val="24"/>
        </w:rPr>
      </w:pPr>
      <w:r>
        <w:rPr>
          <w:rFonts w:ascii="Garamond" w:hAnsi="Garamond"/>
          <w:sz w:val="24"/>
        </w:rPr>
        <w:tab/>
        <w:t>(317) 274-3526</w:t>
      </w:r>
    </w:p>
    <w:p w14:paraId="5E738277" w14:textId="77777777" w:rsidR="00627F82" w:rsidRDefault="00627F82">
      <w:pPr>
        <w:tabs>
          <w:tab w:val="left" w:pos="720"/>
          <w:tab w:val="left" w:pos="1440"/>
          <w:tab w:val="left" w:pos="2160"/>
          <w:tab w:val="left" w:pos="3744"/>
        </w:tabs>
        <w:rPr>
          <w:rFonts w:ascii="Garamond" w:hAnsi="Garamond"/>
          <w:sz w:val="24"/>
        </w:rPr>
      </w:pPr>
      <w:r>
        <w:rPr>
          <w:rFonts w:ascii="Garamond" w:hAnsi="Garamond"/>
          <w:sz w:val="24"/>
        </w:rPr>
        <w:tab/>
        <w:t>dcox@iu.edu</w:t>
      </w:r>
    </w:p>
    <w:p w14:paraId="1061065F" w14:textId="77777777" w:rsidR="005A55E5" w:rsidRDefault="005A55E5">
      <w:pPr>
        <w:tabs>
          <w:tab w:val="left" w:pos="720"/>
          <w:tab w:val="left" w:pos="1440"/>
          <w:tab w:val="left" w:pos="2160"/>
          <w:tab w:val="left" w:pos="3744"/>
        </w:tabs>
        <w:rPr>
          <w:rFonts w:ascii="Garamond" w:hAnsi="Garamond"/>
          <w:sz w:val="24"/>
        </w:rPr>
      </w:pPr>
    </w:p>
    <w:p w14:paraId="753E16A4" w14:textId="77777777" w:rsidR="005A55E5" w:rsidRDefault="005A55E5">
      <w:pPr>
        <w:tabs>
          <w:tab w:val="left" w:pos="720"/>
          <w:tab w:val="left" w:pos="1440"/>
          <w:tab w:val="left" w:pos="2160"/>
          <w:tab w:val="left" w:pos="3744"/>
        </w:tabs>
        <w:rPr>
          <w:rFonts w:ascii="Garamond" w:hAnsi="Garamond"/>
          <w:sz w:val="24"/>
        </w:rPr>
      </w:pPr>
    </w:p>
    <w:p w14:paraId="69F79141" w14:textId="77777777" w:rsidR="005A55E5" w:rsidRDefault="005A55E5">
      <w:pPr>
        <w:pStyle w:val="Heading1"/>
        <w:tabs>
          <w:tab w:val="clear" w:pos="864"/>
          <w:tab w:val="clear" w:pos="2880"/>
          <w:tab w:val="left" w:pos="720"/>
          <w:tab w:val="left" w:pos="3744"/>
        </w:tabs>
        <w:rPr>
          <w:rFonts w:ascii="Comic Sans MS" w:hAnsi="Comic Sans MS"/>
          <w:sz w:val="24"/>
        </w:rPr>
      </w:pPr>
      <w:r>
        <w:rPr>
          <w:rFonts w:ascii="Comic Sans MS" w:hAnsi="Comic Sans MS"/>
        </w:rPr>
        <w:t>Education</w:t>
      </w:r>
    </w:p>
    <w:p w14:paraId="598C583B" w14:textId="6B5133B5" w:rsidR="005A55E5" w:rsidRDefault="008D4AE3">
      <w:pPr>
        <w:tabs>
          <w:tab w:val="left" w:pos="720"/>
          <w:tab w:val="left" w:pos="1440"/>
          <w:tab w:val="left" w:pos="2160"/>
          <w:tab w:val="left" w:pos="3744"/>
        </w:tabs>
        <w:rPr>
          <w:rFonts w:ascii="Garamond" w:hAnsi="Garamond"/>
          <w:sz w:val="24"/>
        </w:rPr>
      </w:pPr>
      <w:r>
        <mc:AlternateContent>
          <mc:Choice Requires="wps">
            <w:drawing>
              <wp:anchor distT="0" distB="0" distL="114300" distR="114300" simplePos="0" relativeHeight="251651584" behindDoc="0" locked="0" layoutInCell="0" allowOverlap="1" wp14:anchorId="6F5BE3AD" wp14:editId="309BFD4D">
                <wp:simplePos x="0" y="0"/>
                <wp:positionH relativeFrom="column">
                  <wp:posOffset>0</wp:posOffset>
                </wp:positionH>
                <wp:positionV relativeFrom="paragraph">
                  <wp:posOffset>48895</wp:posOffset>
                </wp:positionV>
                <wp:extent cx="5395595" cy="635"/>
                <wp:effectExtent l="0" t="0" r="0" b="0"/>
                <wp:wrapNone/>
                <wp:docPr id="1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5595" cy="635"/>
                        </a:xfrm>
                        <a:prstGeom prst="line">
                          <a:avLst/>
                        </a:prstGeom>
                        <a:noFill/>
                        <a:ln w="12700">
                          <a:solidFill>
                            <a:srgbClr val="6666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8"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85pt" to="424.85pt,3.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" o:allowincell="f" strokecolor="#666" strokeweight="1pt"/>
            </w:pict>
          </mc:Fallback>
        </mc:AlternateContent>
      </w:r>
    </w:p>
    <w:p w14:paraId="7821C5AB" w14:textId="77777777" w:rsidR="005A55E5" w:rsidRDefault="005A55E5">
      <w:pPr>
        <w:tabs>
          <w:tab w:val="left" w:pos="720"/>
          <w:tab w:val="left" w:pos="1620"/>
          <w:tab w:val="left" w:pos="2160"/>
          <w:tab w:val="left" w:pos="3744"/>
        </w:tabs>
        <w:ind w:left="1620" w:right="2304" w:hanging="1620"/>
        <w:rPr>
          <w:rFonts w:ascii="Garamond" w:hAnsi="Garamond"/>
          <w:sz w:val="24"/>
        </w:rPr>
      </w:pPr>
      <w:r>
        <w:rPr>
          <w:rFonts w:ascii="Garamond" w:hAnsi="Garamond"/>
          <w:sz w:val="24"/>
        </w:rPr>
        <w:tab/>
        <w:t>Ph.D.</w:t>
      </w:r>
      <w:r>
        <w:rPr>
          <w:rFonts w:ascii="Garamond" w:hAnsi="Garamond"/>
          <w:sz w:val="24"/>
        </w:rPr>
        <w:tab/>
        <w:t>In Marketing with a minor in Cognitive Psychology, The University of Houston, Houston, Texas.  December 1984.</w:t>
      </w:r>
    </w:p>
    <w:p w14:paraId="42A92316" w14:textId="77777777" w:rsidR="005A55E5" w:rsidRDefault="005A55E5">
      <w:pPr>
        <w:tabs>
          <w:tab w:val="left" w:pos="720"/>
          <w:tab w:val="left" w:pos="1440"/>
          <w:tab w:val="left" w:pos="2160"/>
          <w:tab w:val="left" w:pos="3744"/>
        </w:tabs>
        <w:rPr>
          <w:rFonts w:ascii="Garamond" w:hAnsi="Garamond"/>
          <w:sz w:val="24"/>
        </w:rPr>
      </w:pPr>
    </w:p>
    <w:p w14:paraId="6DB3E778" w14:textId="77777777" w:rsidR="005A55E5" w:rsidRDefault="005A55E5">
      <w:pPr>
        <w:tabs>
          <w:tab w:val="left" w:pos="720"/>
          <w:tab w:val="left" w:pos="1440"/>
          <w:tab w:val="left" w:pos="2160"/>
          <w:tab w:val="left" w:pos="3060"/>
        </w:tabs>
        <w:ind w:left="3060" w:right="2304" w:hanging="1440"/>
        <w:rPr>
          <w:rFonts w:ascii="Garamond" w:hAnsi="Garamond"/>
          <w:sz w:val="24"/>
        </w:rPr>
      </w:pPr>
      <w:r>
        <w:rPr>
          <w:rFonts w:ascii="Garamond" w:hAnsi="Garamond"/>
          <w:sz w:val="24"/>
        </w:rPr>
        <w:t>Dissertation:</w:t>
      </w:r>
      <w:r>
        <w:rPr>
          <w:rFonts w:ascii="Garamond" w:hAnsi="Garamond"/>
          <w:sz w:val="24"/>
        </w:rPr>
        <w:tab/>
        <w:t>"An Investigation of the Affective Response:  Applications to Advertising Communications."  Principal Advisor:  William B. Locander</w:t>
      </w:r>
    </w:p>
    <w:p w14:paraId="29C3D6B0" w14:textId="77777777" w:rsidR="005A55E5" w:rsidRDefault="005A55E5">
      <w:pPr>
        <w:tabs>
          <w:tab w:val="left" w:pos="720"/>
          <w:tab w:val="left" w:pos="1440"/>
          <w:tab w:val="left" w:pos="2160"/>
          <w:tab w:val="left" w:pos="3744"/>
        </w:tabs>
        <w:rPr>
          <w:rFonts w:ascii="Garamond" w:hAnsi="Garamond"/>
          <w:sz w:val="24"/>
        </w:rPr>
      </w:pPr>
    </w:p>
    <w:p w14:paraId="590FED96" w14:textId="77777777" w:rsidR="005A55E5" w:rsidRDefault="005A55E5">
      <w:pPr>
        <w:tabs>
          <w:tab w:val="left" w:pos="720"/>
          <w:tab w:val="left" w:pos="1440"/>
          <w:tab w:val="left" w:pos="1620"/>
          <w:tab w:val="left" w:pos="3744"/>
        </w:tabs>
        <w:ind w:left="1620" w:right="3744" w:hanging="1620"/>
        <w:rPr>
          <w:rFonts w:ascii="Garamond" w:hAnsi="Garamond"/>
          <w:sz w:val="24"/>
        </w:rPr>
      </w:pPr>
      <w:r>
        <w:rPr>
          <w:rFonts w:ascii="Garamond" w:hAnsi="Garamond"/>
          <w:sz w:val="24"/>
        </w:rPr>
        <w:tab/>
        <w:t>M.B.A.</w:t>
      </w:r>
      <w:r>
        <w:rPr>
          <w:rFonts w:ascii="Garamond" w:hAnsi="Garamond"/>
          <w:sz w:val="24"/>
        </w:rPr>
        <w:tab/>
      </w:r>
      <w:r>
        <w:rPr>
          <w:rFonts w:ascii="Garamond" w:hAnsi="Garamond"/>
          <w:sz w:val="24"/>
        </w:rPr>
        <w:tab/>
        <w:t>With concentration in Marketing, The University of Houston, Houston, Texas, December 1979.</w:t>
      </w:r>
    </w:p>
    <w:p w14:paraId="531A708D" w14:textId="77777777" w:rsidR="005A55E5" w:rsidRDefault="005A55E5">
      <w:pPr>
        <w:tabs>
          <w:tab w:val="left" w:pos="720"/>
          <w:tab w:val="left" w:pos="1440"/>
          <w:tab w:val="left" w:pos="2160"/>
          <w:tab w:val="left" w:pos="3744"/>
        </w:tabs>
        <w:rPr>
          <w:rFonts w:ascii="Garamond" w:hAnsi="Garamond"/>
          <w:sz w:val="24"/>
        </w:rPr>
      </w:pPr>
    </w:p>
    <w:p w14:paraId="385CC1FE" w14:textId="77777777" w:rsidR="005A55E5" w:rsidRDefault="005A55E5">
      <w:pPr>
        <w:tabs>
          <w:tab w:val="left" w:pos="720"/>
          <w:tab w:val="left" w:pos="1440"/>
          <w:tab w:val="left" w:pos="1620"/>
          <w:tab w:val="left" w:pos="3744"/>
        </w:tabs>
        <w:ind w:left="1620" w:right="3330" w:hanging="1620"/>
        <w:rPr>
          <w:rFonts w:ascii="Garamond" w:hAnsi="Garamond"/>
          <w:sz w:val="24"/>
        </w:rPr>
      </w:pPr>
      <w:r>
        <w:rPr>
          <w:rFonts w:ascii="Garamond" w:hAnsi="Garamond"/>
          <w:sz w:val="24"/>
        </w:rPr>
        <w:tab/>
        <w:t>M.A.</w:t>
      </w:r>
      <w:r>
        <w:rPr>
          <w:rFonts w:ascii="Garamond" w:hAnsi="Garamond"/>
          <w:sz w:val="24"/>
        </w:rPr>
        <w:tab/>
      </w:r>
      <w:r>
        <w:rPr>
          <w:rFonts w:ascii="Garamond" w:hAnsi="Garamond"/>
          <w:sz w:val="24"/>
        </w:rPr>
        <w:tab/>
        <w:t xml:space="preserve">In Microbiology, The University of Missouri, Columbia, Missouri, August 1973. </w:t>
      </w:r>
    </w:p>
    <w:p w14:paraId="598AEEE9" w14:textId="77777777" w:rsidR="005A55E5" w:rsidRDefault="005A55E5">
      <w:pPr>
        <w:tabs>
          <w:tab w:val="left" w:pos="720"/>
          <w:tab w:val="left" w:pos="1440"/>
          <w:tab w:val="left" w:pos="2160"/>
          <w:tab w:val="left" w:pos="3744"/>
        </w:tabs>
        <w:rPr>
          <w:rFonts w:ascii="Garamond" w:hAnsi="Garamond"/>
          <w:sz w:val="24"/>
        </w:rPr>
      </w:pPr>
    </w:p>
    <w:p w14:paraId="41FC3EFB" w14:textId="77777777" w:rsidR="005A55E5" w:rsidRDefault="005A55E5">
      <w:pPr>
        <w:tabs>
          <w:tab w:val="left" w:pos="720"/>
          <w:tab w:val="left" w:pos="1440"/>
          <w:tab w:val="left" w:pos="1620"/>
          <w:tab w:val="left" w:pos="3744"/>
        </w:tabs>
        <w:ind w:left="1620" w:right="2304" w:hanging="1620"/>
        <w:rPr>
          <w:rFonts w:ascii="Garamond" w:hAnsi="Garamond"/>
          <w:sz w:val="24"/>
        </w:rPr>
      </w:pPr>
      <w:r>
        <w:rPr>
          <w:rFonts w:ascii="Garamond" w:hAnsi="Garamond"/>
          <w:sz w:val="24"/>
        </w:rPr>
        <w:tab/>
        <w:t>B.A.</w:t>
      </w:r>
      <w:r>
        <w:rPr>
          <w:rFonts w:ascii="Garamond" w:hAnsi="Garamond"/>
          <w:sz w:val="24"/>
        </w:rPr>
        <w:tab/>
      </w:r>
      <w:r>
        <w:rPr>
          <w:rFonts w:ascii="Garamond" w:hAnsi="Garamond"/>
          <w:sz w:val="24"/>
        </w:rPr>
        <w:tab/>
        <w:t>In Microbiology, The University of Missouri, Columbia, Missouri, December 1971.</w:t>
      </w:r>
    </w:p>
    <w:p w14:paraId="0508F0F7" w14:textId="77777777" w:rsidR="005A55E5" w:rsidRDefault="005A55E5">
      <w:pPr>
        <w:tabs>
          <w:tab w:val="left" w:pos="720"/>
          <w:tab w:val="left" w:pos="1440"/>
          <w:tab w:val="left" w:pos="2160"/>
          <w:tab w:val="left" w:pos="3744"/>
        </w:tabs>
        <w:rPr>
          <w:rFonts w:ascii="Garamond" w:hAnsi="Garamond"/>
          <w:sz w:val="24"/>
        </w:rPr>
      </w:pPr>
    </w:p>
    <w:p w14:paraId="4310D5AC" w14:textId="77777777" w:rsidR="005A55E5" w:rsidRDefault="005A55E5">
      <w:pPr>
        <w:pStyle w:val="Heading1"/>
        <w:tabs>
          <w:tab w:val="clear" w:pos="864"/>
          <w:tab w:val="clear" w:pos="2880"/>
          <w:tab w:val="left" w:pos="720"/>
          <w:tab w:val="left" w:pos="3744"/>
        </w:tabs>
        <w:rPr>
          <w:rFonts w:ascii="Comic Sans MS" w:hAnsi="Comic Sans MS"/>
          <w:sz w:val="24"/>
        </w:rPr>
      </w:pPr>
      <w:r>
        <w:rPr>
          <w:rFonts w:ascii="Comic Sans MS" w:hAnsi="Comic Sans MS"/>
        </w:rPr>
        <w:t>Memberships</w:t>
      </w:r>
    </w:p>
    <w:p w14:paraId="77E20C2F" w14:textId="5E792CB0" w:rsidR="005A55E5" w:rsidRDefault="008D4AE3">
      <w:pPr>
        <w:tabs>
          <w:tab w:val="left" w:pos="720"/>
          <w:tab w:val="left" w:pos="1440"/>
          <w:tab w:val="left" w:pos="2160"/>
          <w:tab w:val="left" w:pos="3744"/>
        </w:tabs>
        <w:rPr>
          <w:rFonts w:ascii="Garamond" w:hAnsi="Garamond"/>
          <w:sz w:val="24"/>
        </w:rPr>
      </w:pPr>
      <w:r>
        <mc:AlternateContent>
          <mc:Choice Requires="wps">
            <w:drawing>
              <wp:anchor distT="0" distB="0" distL="114300" distR="114300" simplePos="0" relativeHeight="251655680" behindDoc="0" locked="0" layoutInCell="0" allowOverlap="1" wp14:anchorId="333A59A3" wp14:editId="09FA32BD">
                <wp:simplePos x="0" y="0"/>
                <wp:positionH relativeFrom="column">
                  <wp:posOffset>0</wp:posOffset>
                </wp:positionH>
                <wp:positionV relativeFrom="paragraph">
                  <wp:posOffset>61595</wp:posOffset>
                </wp:positionV>
                <wp:extent cx="5395595" cy="635"/>
                <wp:effectExtent l="0" t="0" r="0" b="0"/>
                <wp:wrapNone/>
                <wp:docPr id="1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5595" cy="635"/>
                        </a:xfrm>
                        <a:prstGeom prst="line">
                          <a:avLst/>
                        </a:prstGeom>
                        <a:noFill/>
                        <a:ln w="12700">
                          <a:solidFill>
                            <a:srgbClr val="6666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1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85pt" to="424.85pt,4.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" o:allowincell="f" strokecolor="#666" strokeweight="1pt"/>
            </w:pict>
          </mc:Fallback>
        </mc:AlternateContent>
      </w:r>
    </w:p>
    <w:p w14:paraId="35FA6C13" w14:textId="77777777" w:rsidR="005A55E5" w:rsidRDefault="005A55E5">
      <w:pPr>
        <w:tabs>
          <w:tab w:val="left" w:pos="720"/>
          <w:tab w:val="left" w:pos="1440"/>
          <w:tab w:val="left" w:pos="2160"/>
          <w:tab w:val="left" w:pos="3744"/>
        </w:tabs>
        <w:rPr>
          <w:rFonts w:ascii="Garamond" w:hAnsi="Garamond"/>
          <w:sz w:val="24"/>
        </w:rPr>
      </w:pPr>
      <w:r>
        <w:rPr>
          <w:rFonts w:ascii="Garamond" w:hAnsi="Garamond"/>
          <w:sz w:val="24"/>
        </w:rPr>
        <w:tab/>
        <w:t>American Marketing Association (Advertising  and Healthcare)</w:t>
      </w:r>
    </w:p>
    <w:p w14:paraId="6310D843" w14:textId="77777777" w:rsidR="005A55E5" w:rsidRDefault="005A55E5">
      <w:pPr>
        <w:tabs>
          <w:tab w:val="left" w:pos="720"/>
          <w:tab w:val="left" w:pos="1440"/>
          <w:tab w:val="left" w:pos="2160"/>
          <w:tab w:val="left" w:pos="3744"/>
        </w:tabs>
        <w:rPr>
          <w:rFonts w:ascii="Garamond" w:hAnsi="Garamond"/>
          <w:sz w:val="24"/>
        </w:rPr>
      </w:pPr>
      <w:r>
        <w:rPr>
          <w:rFonts w:ascii="Garamond" w:hAnsi="Garamond"/>
          <w:sz w:val="24"/>
        </w:rPr>
        <w:tab/>
        <w:t>Association for Consumer Research</w:t>
      </w:r>
    </w:p>
    <w:p w14:paraId="1845677F" w14:textId="77777777" w:rsidR="00627F82" w:rsidRDefault="00627F82">
      <w:pPr>
        <w:tabs>
          <w:tab w:val="left" w:pos="720"/>
          <w:tab w:val="left" w:pos="1440"/>
          <w:tab w:val="left" w:pos="2160"/>
          <w:tab w:val="left" w:pos="3744"/>
        </w:tabs>
        <w:rPr>
          <w:rFonts w:ascii="Garamond" w:hAnsi="Garamond"/>
          <w:sz w:val="24"/>
        </w:rPr>
      </w:pPr>
      <w:r>
        <w:rPr>
          <w:rFonts w:ascii="Garamond" w:hAnsi="Garamond"/>
          <w:sz w:val="24"/>
        </w:rPr>
        <w:tab/>
        <w:t>APA Health Psychology Division</w:t>
      </w:r>
    </w:p>
    <w:p w14:paraId="39A02EDB" w14:textId="77777777" w:rsidR="005A55E5" w:rsidRDefault="005A55E5">
      <w:pPr>
        <w:tabs>
          <w:tab w:val="left" w:pos="720"/>
          <w:tab w:val="left" w:pos="1440"/>
          <w:tab w:val="left" w:pos="2160"/>
          <w:tab w:val="left" w:pos="3744"/>
        </w:tabs>
        <w:rPr>
          <w:rFonts w:ascii="Garamond" w:hAnsi="Garamond"/>
          <w:sz w:val="24"/>
        </w:rPr>
      </w:pPr>
      <w:r>
        <w:rPr>
          <w:rFonts w:ascii="Garamond" w:hAnsi="Garamond"/>
          <w:sz w:val="24"/>
        </w:rPr>
        <w:tab/>
        <w:t>American Academy of Advertising</w:t>
      </w:r>
    </w:p>
    <w:p w14:paraId="5132587B" w14:textId="77777777" w:rsidR="005A55E5" w:rsidRDefault="005A55E5">
      <w:pPr>
        <w:tabs>
          <w:tab w:val="left" w:pos="720"/>
          <w:tab w:val="left" w:pos="1440"/>
          <w:tab w:val="left" w:pos="2160"/>
          <w:tab w:val="left" w:pos="3744"/>
        </w:tabs>
        <w:rPr>
          <w:rFonts w:ascii="Garamond" w:hAnsi="Garamond"/>
          <w:sz w:val="24"/>
        </w:rPr>
      </w:pPr>
    </w:p>
    <w:p w14:paraId="1379471F" w14:textId="77777777" w:rsidR="005A55E5" w:rsidRDefault="005A55E5">
      <w:pPr>
        <w:tabs>
          <w:tab w:val="left" w:pos="720"/>
          <w:tab w:val="left" w:pos="1440"/>
          <w:tab w:val="left" w:pos="2160"/>
          <w:tab w:val="left" w:pos="3744"/>
        </w:tabs>
        <w:rPr>
          <w:rFonts w:ascii="Garamond" w:hAnsi="Garamond"/>
          <w:sz w:val="24"/>
        </w:rPr>
      </w:pPr>
    </w:p>
    <w:p w14:paraId="2EAA1AF9" w14:textId="77777777" w:rsidR="005A55E5" w:rsidRDefault="005A55E5">
      <w:pPr>
        <w:tabs>
          <w:tab w:val="left" w:pos="720"/>
          <w:tab w:val="left" w:pos="1440"/>
          <w:tab w:val="left" w:pos="2160"/>
          <w:tab w:val="left" w:pos="3744"/>
        </w:tabs>
        <w:rPr>
          <w:rFonts w:ascii="Garamond" w:hAnsi="Garamond"/>
          <w:sz w:val="24"/>
        </w:rPr>
      </w:pPr>
    </w:p>
    <w:p w14:paraId="4ED98A76" w14:textId="77777777" w:rsidR="005A55E5" w:rsidRDefault="005A55E5">
      <w:pPr>
        <w:tabs>
          <w:tab w:val="left" w:pos="720"/>
          <w:tab w:val="left" w:pos="1440"/>
          <w:tab w:val="left" w:pos="2160"/>
          <w:tab w:val="left" w:pos="3744"/>
        </w:tabs>
        <w:rPr>
          <w:rFonts w:ascii="Garamond" w:hAnsi="Garamond"/>
          <w:sz w:val="24"/>
        </w:rPr>
        <w:sectPr w:rsidR="005A55E5">
          <w:headerReference w:type="default" r:id="rId8"/>
          <w:footerReference w:type="default" r:id="rId9"/>
          <w:headerReference w:type="first" r:id="rId10"/>
          <w:pgSz w:w="12240" w:h="15840"/>
          <w:pgMar w:top="1440" w:right="1008" w:bottom="1440" w:left="1008" w:header="720" w:footer="720" w:gutter="0"/>
          <w:paperSrc w:first="1" w:other="1"/>
          <w:cols w:space="720"/>
          <w:titlePg/>
        </w:sectPr>
      </w:pPr>
    </w:p>
    <w:p w14:paraId="0AA1C010" w14:textId="77777777" w:rsidR="005A55E5" w:rsidRDefault="005A55E5">
      <w:pPr>
        <w:tabs>
          <w:tab w:val="left" w:pos="720"/>
          <w:tab w:val="left" w:pos="1440"/>
          <w:tab w:val="left" w:pos="2160"/>
          <w:tab w:val="left" w:pos="3744"/>
        </w:tabs>
        <w:rPr>
          <w:rFonts w:ascii="Comic Sans MS" w:hAnsi="Comic Sans MS"/>
          <w:sz w:val="28"/>
        </w:rPr>
      </w:pPr>
      <w:r>
        <w:rPr>
          <w:rFonts w:ascii="Comic Sans MS" w:hAnsi="Comic Sans MS"/>
          <w:sz w:val="28"/>
        </w:rPr>
        <w:lastRenderedPageBreak/>
        <w:t>Honors and Awards</w:t>
      </w:r>
    </w:p>
    <w:p w14:paraId="7A51EE91" w14:textId="2401CA58" w:rsidR="005A55E5" w:rsidRDefault="008D4AE3">
      <w:pPr>
        <w:tabs>
          <w:tab w:val="left" w:pos="720"/>
          <w:tab w:val="left" w:pos="1440"/>
          <w:tab w:val="left" w:pos="2160"/>
          <w:tab w:val="left" w:pos="3744"/>
        </w:tabs>
        <w:rPr>
          <w:rFonts w:ascii="Garamond" w:hAnsi="Garamond"/>
          <w:sz w:val="24"/>
        </w:rPr>
      </w:pPr>
      <w:r>
        <mc:AlternateContent>
          <mc:Choice Requires="wps">
            <w:drawing>
              <wp:anchor distT="0" distB="0" distL="114300" distR="114300" simplePos="0" relativeHeight="251657728" behindDoc="0" locked="0" layoutInCell="0" allowOverlap="1" wp14:anchorId="608D8A5E" wp14:editId="7A0EC754">
                <wp:simplePos x="0" y="0"/>
                <wp:positionH relativeFrom="column">
                  <wp:posOffset>0</wp:posOffset>
                </wp:positionH>
                <wp:positionV relativeFrom="paragraph">
                  <wp:posOffset>31115</wp:posOffset>
                </wp:positionV>
                <wp:extent cx="5395595" cy="635"/>
                <wp:effectExtent l="0" t="0" r="0" b="0"/>
                <wp:wrapNone/>
                <wp:docPr id="1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5595" cy="635"/>
                        </a:xfrm>
                        <a:prstGeom prst="line">
                          <a:avLst/>
                        </a:prstGeom>
                        <a:noFill/>
                        <a:ln w="12700">
                          <a:solidFill>
                            <a:srgbClr val="6666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1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5pt" to="424.85pt,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" o:allowincell="f" strokecolor="#666" strokeweight="1pt"/>
            </w:pict>
          </mc:Fallback>
        </mc:AlternateContent>
      </w:r>
      <w:r w:rsidR="005A55E5">
        <w:rPr>
          <w:rFonts w:ascii="Garamond" w:hAnsi="Garamond"/>
          <w:sz w:val="24"/>
        </w:rPr>
        <w:tab/>
      </w:r>
    </w:p>
    <w:p w14:paraId="4547E72C" w14:textId="15C6599E" w:rsidR="0029715D" w:rsidRDefault="00D814B0">
      <w:pPr>
        <w:tabs>
          <w:tab w:val="left" w:pos="720"/>
          <w:tab w:val="left" w:pos="1440"/>
          <w:tab w:val="left" w:pos="2160"/>
          <w:tab w:val="left" w:pos="3744"/>
        </w:tabs>
        <w:rPr>
          <w:rFonts w:ascii="Garamond" w:hAnsi="Garamond"/>
          <w:sz w:val="24"/>
        </w:rPr>
      </w:pPr>
      <w:r>
        <w:rPr>
          <w:rFonts w:ascii="Garamond" w:hAnsi="Garamond"/>
          <w:sz w:val="24"/>
        </w:rPr>
        <w:tab/>
      </w:r>
      <w:r w:rsidR="0029715D">
        <w:rPr>
          <w:rFonts w:ascii="Garamond" w:hAnsi="Garamond"/>
          <w:sz w:val="24"/>
        </w:rPr>
        <w:t>Health Behavior</w:t>
      </w:r>
      <w:r w:rsidR="00C73EE3">
        <w:rPr>
          <w:rFonts w:ascii="Garamond" w:hAnsi="Garamond"/>
          <w:sz w:val="24"/>
        </w:rPr>
        <w:t xml:space="preserve"> Research Fellow – 2011-now</w:t>
      </w:r>
    </w:p>
    <w:p w14:paraId="343A18D4" w14:textId="283E399C" w:rsidR="00D814B0" w:rsidRDefault="0029715D">
      <w:pPr>
        <w:tabs>
          <w:tab w:val="left" w:pos="720"/>
          <w:tab w:val="left" w:pos="1440"/>
          <w:tab w:val="left" w:pos="2160"/>
          <w:tab w:val="left" w:pos="3744"/>
        </w:tabs>
        <w:rPr>
          <w:rFonts w:ascii="Garamond" w:hAnsi="Garamond"/>
          <w:sz w:val="24"/>
        </w:rPr>
      </w:pPr>
      <w:r>
        <w:rPr>
          <w:rFonts w:ascii="Garamond" w:hAnsi="Garamond"/>
          <w:sz w:val="24"/>
        </w:rPr>
        <w:tab/>
      </w:r>
      <w:r w:rsidR="00D814B0">
        <w:rPr>
          <w:rFonts w:ascii="Garamond" w:hAnsi="Garamond"/>
          <w:sz w:val="24"/>
        </w:rPr>
        <w:t>Eli Lilly Faculty Fellowship, 2004</w:t>
      </w:r>
      <w:r>
        <w:rPr>
          <w:rFonts w:ascii="Garamond" w:hAnsi="Garamond"/>
          <w:sz w:val="24"/>
        </w:rPr>
        <w:t>-2009</w:t>
      </w:r>
    </w:p>
    <w:p w14:paraId="33D74313" w14:textId="77777777" w:rsidR="005A55E5" w:rsidRDefault="005A55E5">
      <w:pPr>
        <w:tabs>
          <w:tab w:val="left" w:pos="720"/>
          <w:tab w:val="left" w:pos="1440"/>
          <w:tab w:val="left" w:pos="2160"/>
          <w:tab w:val="left" w:pos="3744"/>
        </w:tabs>
        <w:rPr>
          <w:rFonts w:ascii="Garamond" w:hAnsi="Garamond"/>
          <w:sz w:val="24"/>
        </w:rPr>
      </w:pPr>
      <w:r>
        <w:rPr>
          <w:rFonts w:ascii="Garamond" w:hAnsi="Garamond"/>
          <w:sz w:val="24"/>
        </w:rPr>
        <w:tab/>
        <w:t xml:space="preserve">Outstanding Reviewer for 1997 - </w:t>
      </w:r>
      <w:r>
        <w:rPr>
          <w:rFonts w:ascii="Garamond" w:hAnsi="Garamond"/>
          <w:i/>
          <w:sz w:val="24"/>
        </w:rPr>
        <w:t>Journal of Advertising</w:t>
      </w:r>
    </w:p>
    <w:p w14:paraId="6435035F" w14:textId="77777777" w:rsidR="005A55E5" w:rsidRDefault="005A55E5">
      <w:pPr>
        <w:tabs>
          <w:tab w:val="left" w:pos="720"/>
          <w:tab w:val="left" w:pos="1440"/>
          <w:tab w:val="left" w:pos="2160"/>
          <w:tab w:val="left" w:pos="3744"/>
        </w:tabs>
        <w:rPr>
          <w:rFonts w:ascii="Garamond" w:hAnsi="Garamond"/>
          <w:sz w:val="24"/>
        </w:rPr>
      </w:pPr>
      <w:r>
        <w:rPr>
          <w:rFonts w:ascii="Garamond" w:hAnsi="Garamond"/>
          <w:sz w:val="24"/>
        </w:rPr>
        <w:tab/>
        <w:t>MBA Teaching Excellence Award, 1997</w:t>
      </w:r>
    </w:p>
    <w:p w14:paraId="60CF3AB0" w14:textId="77777777" w:rsidR="005A55E5" w:rsidRDefault="005A55E5">
      <w:pPr>
        <w:tabs>
          <w:tab w:val="left" w:pos="720"/>
          <w:tab w:val="left" w:pos="1440"/>
          <w:tab w:val="left" w:pos="2160"/>
          <w:tab w:val="left" w:pos="3744"/>
        </w:tabs>
        <w:ind w:left="720" w:right="1764"/>
        <w:rPr>
          <w:rFonts w:ascii="Garamond" w:hAnsi="Garamond"/>
          <w:sz w:val="24"/>
        </w:rPr>
      </w:pPr>
      <w:r>
        <w:rPr>
          <w:rFonts w:ascii="Garamond" w:hAnsi="Garamond"/>
          <w:sz w:val="24"/>
        </w:rPr>
        <w:t>Phi Chi Theta Faculty Inductee, For Teaching Excellence, 1985</w:t>
      </w:r>
    </w:p>
    <w:p w14:paraId="090B505A" w14:textId="77777777" w:rsidR="005A55E5" w:rsidRDefault="005A55E5">
      <w:pPr>
        <w:tabs>
          <w:tab w:val="left" w:pos="720"/>
          <w:tab w:val="left" w:pos="1440"/>
          <w:tab w:val="left" w:pos="2160"/>
          <w:tab w:val="left" w:pos="3744"/>
        </w:tabs>
        <w:ind w:left="720"/>
        <w:rPr>
          <w:rFonts w:ascii="Garamond" w:hAnsi="Garamond"/>
          <w:sz w:val="24"/>
        </w:rPr>
      </w:pPr>
      <w:r>
        <w:rPr>
          <w:rFonts w:ascii="Garamond" w:hAnsi="Garamond"/>
          <w:sz w:val="24"/>
        </w:rPr>
        <w:t>AMA Doctoral Consortium Candidate, 1983</w:t>
      </w:r>
    </w:p>
    <w:p w14:paraId="12163B14" w14:textId="77777777" w:rsidR="005A55E5" w:rsidRDefault="005A55E5">
      <w:pPr>
        <w:tabs>
          <w:tab w:val="left" w:pos="720"/>
          <w:tab w:val="left" w:pos="1440"/>
          <w:tab w:val="left" w:pos="2160"/>
          <w:tab w:val="left" w:pos="3744"/>
        </w:tabs>
        <w:ind w:left="720"/>
        <w:rPr>
          <w:rFonts w:ascii="Garamond" w:hAnsi="Garamond"/>
          <w:sz w:val="24"/>
        </w:rPr>
      </w:pPr>
      <w:r>
        <w:rPr>
          <w:rFonts w:ascii="Garamond" w:hAnsi="Garamond"/>
          <w:sz w:val="24"/>
        </w:rPr>
        <w:t>Southwest Doctoral Symposium Discussant, 1982</w:t>
      </w:r>
    </w:p>
    <w:p w14:paraId="79E53272" w14:textId="7791382F" w:rsidR="005A55E5" w:rsidRDefault="005A55E5">
      <w:pPr>
        <w:tabs>
          <w:tab w:val="left" w:pos="720"/>
          <w:tab w:val="left" w:pos="1440"/>
          <w:tab w:val="left" w:pos="2160"/>
          <w:tab w:val="left" w:pos="3744"/>
        </w:tabs>
        <w:ind w:left="720"/>
        <w:rPr>
          <w:rFonts w:ascii="Garamond" w:hAnsi="Garamond"/>
          <w:sz w:val="24"/>
        </w:rPr>
      </w:pPr>
      <w:r>
        <w:rPr>
          <w:rFonts w:ascii="Garamond" w:hAnsi="Garamond"/>
          <w:sz w:val="24"/>
        </w:rPr>
        <w:t xml:space="preserve">Graduate Student Council, </w:t>
      </w:r>
      <w:r w:rsidR="00F27C7F">
        <w:rPr>
          <w:rFonts w:ascii="Garamond" w:hAnsi="Garamond"/>
          <w:sz w:val="24"/>
        </w:rPr>
        <w:t xml:space="preserve">University of Houston </w:t>
      </w:r>
      <w:r>
        <w:rPr>
          <w:rFonts w:ascii="Garamond" w:hAnsi="Garamond"/>
          <w:sz w:val="24"/>
        </w:rPr>
        <w:t>College of Business, 1981-1982</w:t>
      </w:r>
    </w:p>
    <w:p w14:paraId="68CD4ADA" w14:textId="77777777" w:rsidR="005A55E5" w:rsidRDefault="005A55E5">
      <w:pPr>
        <w:tabs>
          <w:tab w:val="left" w:pos="720"/>
          <w:tab w:val="left" w:pos="1440"/>
          <w:tab w:val="left" w:pos="2160"/>
          <w:tab w:val="left" w:pos="3744"/>
        </w:tabs>
        <w:ind w:left="720"/>
        <w:rPr>
          <w:rFonts w:ascii="Garamond" w:hAnsi="Garamond"/>
          <w:sz w:val="24"/>
        </w:rPr>
      </w:pPr>
      <w:r>
        <w:rPr>
          <w:rFonts w:ascii="Garamond" w:hAnsi="Garamond"/>
          <w:sz w:val="24"/>
        </w:rPr>
        <w:t>Graduate Assistantship, The University of Houston, Department of Marketing</w:t>
      </w:r>
    </w:p>
    <w:p w14:paraId="26BD8EC0" w14:textId="77777777" w:rsidR="005A55E5" w:rsidRDefault="005A55E5">
      <w:pPr>
        <w:tabs>
          <w:tab w:val="left" w:pos="720"/>
          <w:tab w:val="left" w:pos="1440"/>
          <w:tab w:val="left" w:pos="2160"/>
          <w:tab w:val="left" w:pos="3744"/>
        </w:tabs>
        <w:ind w:left="720"/>
        <w:rPr>
          <w:rFonts w:ascii="Garamond" w:hAnsi="Garamond"/>
          <w:sz w:val="24"/>
        </w:rPr>
      </w:pPr>
      <w:r>
        <w:rPr>
          <w:rFonts w:ascii="Garamond" w:hAnsi="Garamond"/>
          <w:sz w:val="24"/>
        </w:rPr>
        <w:t>Delta Sigma Pi Teaching Recognition Honoree, 1981</w:t>
      </w:r>
    </w:p>
    <w:p w14:paraId="511A1166" w14:textId="77777777" w:rsidR="005A55E5" w:rsidRDefault="005A55E5">
      <w:pPr>
        <w:tabs>
          <w:tab w:val="left" w:pos="720"/>
          <w:tab w:val="left" w:pos="1440"/>
          <w:tab w:val="left" w:pos="2160"/>
          <w:tab w:val="left" w:pos="3744"/>
        </w:tabs>
        <w:ind w:left="720"/>
        <w:rPr>
          <w:rFonts w:ascii="Garamond" w:hAnsi="Garamond"/>
          <w:sz w:val="24"/>
        </w:rPr>
      </w:pPr>
      <w:r>
        <w:rPr>
          <w:rFonts w:ascii="Garamond" w:hAnsi="Garamond"/>
          <w:sz w:val="24"/>
        </w:rPr>
        <w:t>U.S. Department of Agriculture Research Grant, 1972-1973</w:t>
      </w:r>
    </w:p>
    <w:p w14:paraId="701A51FD" w14:textId="77777777" w:rsidR="005A55E5" w:rsidRDefault="005A55E5">
      <w:pPr>
        <w:tabs>
          <w:tab w:val="left" w:pos="720"/>
          <w:tab w:val="left" w:pos="1440"/>
          <w:tab w:val="left" w:pos="2160"/>
          <w:tab w:val="left" w:pos="2880"/>
        </w:tabs>
        <w:rPr>
          <w:rFonts w:ascii="Garamond" w:hAnsi="Garamond"/>
          <w:sz w:val="24"/>
        </w:rPr>
      </w:pPr>
    </w:p>
    <w:p w14:paraId="3CC8523E" w14:textId="77777777" w:rsidR="005A55E5" w:rsidRDefault="005A55E5">
      <w:pPr>
        <w:pStyle w:val="Heading1"/>
        <w:tabs>
          <w:tab w:val="clear" w:pos="864"/>
          <w:tab w:val="left" w:pos="720"/>
        </w:tabs>
        <w:rPr>
          <w:rFonts w:ascii="Comic Sans MS" w:hAnsi="Comic Sans MS"/>
        </w:rPr>
      </w:pPr>
      <w:r>
        <w:rPr>
          <w:rFonts w:ascii="Comic Sans MS" w:hAnsi="Comic Sans MS"/>
        </w:rPr>
        <w:t>Professional Experience</w:t>
      </w:r>
    </w:p>
    <w:p w14:paraId="6C07EDC3" w14:textId="6502065E" w:rsidR="001C6AD0" w:rsidRPr="001C6AD0" w:rsidRDefault="008D4AE3" w:rsidP="001C6AD0">
      <w:r>
        <mc:AlternateContent>
          <mc:Choice Requires="wps">
            <w:drawing>
              <wp:anchor distT="0" distB="0" distL="114300" distR="114300" simplePos="0" relativeHeight="251647488" behindDoc="0" locked="0" layoutInCell="0" allowOverlap="1" wp14:anchorId="31023548" wp14:editId="26BABD6F">
                <wp:simplePos x="0" y="0"/>
                <wp:positionH relativeFrom="column">
                  <wp:posOffset>0</wp:posOffset>
                </wp:positionH>
                <wp:positionV relativeFrom="paragraph">
                  <wp:posOffset>105410</wp:posOffset>
                </wp:positionV>
                <wp:extent cx="5395595" cy="0"/>
                <wp:effectExtent l="0" t="0" r="0" b="0"/>
                <wp:wrapNone/>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5595" cy="0"/>
                        </a:xfrm>
                        <a:prstGeom prst="line">
                          <a:avLst/>
                        </a:prstGeom>
                        <a:noFill/>
                        <a:ln w="12700">
                          <a:solidFill>
                            <a:srgbClr val="6666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3"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3pt" to="424.85pt,8.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" o:allowincell="f" strokecolor="#666" strokeweight="1pt"/>
            </w:pict>
          </mc:Fallback>
        </mc:AlternateContent>
      </w:r>
    </w:p>
    <w:p w14:paraId="0739387F" w14:textId="77777777" w:rsidR="00FD64AB" w:rsidRDefault="00D814B0">
      <w:pPr>
        <w:tabs>
          <w:tab w:val="left" w:pos="720"/>
          <w:tab w:val="left" w:pos="1440"/>
          <w:tab w:val="left" w:pos="2160"/>
          <w:tab w:val="left" w:pos="2880"/>
        </w:tabs>
        <w:rPr>
          <w:rFonts w:ascii="Garamond" w:hAnsi="Garamond"/>
          <w:sz w:val="24"/>
        </w:rPr>
      </w:pPr>
      <w:r>
        <w:rPr>
          <w:rFonts w:ascii="Garamond" w:hAnsi="Garamond"/>
          <w:sz w:val="24"/>
        </w:rPr>
        <w:tab/>
      </w:r>
    </w:p>
    <w:p w14:paraId="7568C8D4" w14:textId="61086029" w:rsidR="00C73EE3" w:rsidRDefault="00C73EE3">
      <w:pPr>
        <w:tabs>
          <w:tab w:val="left" w:pos="720"/>
          <w:tab w:val="left" w:pos="1440"/>
          <w:tab w:val="left" w:pos="2160"/>
          <w:tab w:val="left" w:pos="2880"/>
        </w:tabs>
        <w:rPr>
          <w:rFonts w:ascii="Garamond" w:hAnsi="Garamond"/>
          <w:sz w:val="24"/>
        </w:rPr>
      </w:pPr>
      <w:r>
        <w:rPr>
          <w:rFonts w:ascii="Garamond" w:hAnsi="Garamond"/>
          <w:sz w:val="24"/>
        </w:rPr>
        <w:tab/>
        <w:t>November, 2011</w:t>
      </w:r>
      <w:r>
        <w:rPr>
          <w:rFonts w:ascii="Garamond" w:hAnsi="Garamond"/>
          <w:sz w:val="24"/>
        </w:rPr>
        <w:tab/>
        <w:t>Health Behavior Research Fellow</w:t>
      </w:r>
    </w:p>
    <w:p w14:paraId="4FED6354" w14:textId="77777777" w:rsidR="00C73EE3" w:rsidRDefault="00C73EE3">
      <w:pPr>
        <w:tabs>
          <w:tab w:val="left" w:pos="720"/>
          <w:tab w:val="left" w:pos="1440"/>
          <w:tab w:val="left" w:pos="2160"/>
          <w:tab w:val="left" w:pos="2880"/>
        </w:tabs>
        <w:rPr>
          <w:rFonts w:ascii="Garamond" w:hAnsi="Garamond"/>
          <w:sz w:val="24"/>
        </w:rPr>
      </w:pPr>
    </w:p>
    <w:p w14:paraId="39390DEB" w14:textId="195DEC26" w:rsidR="00FD64AB" w:rsidRDefault="001C6AD0">
      <w:pPr>
        <w:tabs>
          <w:tab w:val="left" w:pos="720"/>
          <w:tab w:val="left" w:pos="1440"/>
          <w:tab w:val="left" w:pos="2160"/>
          <w:tab w:val="left" w:pos="2880"/>
        </w:tabs>
        <w:rPr>
          <w:rFonts w:ascii="Garamond" w:hAnsi="Garamond"/>
          <w:sz w:val="24"/>
        </w:rPr>
      </w:pPr>
      <w:r>
        <w:rPr>
          <w:rFonts w:ascii="Garamond" w:hAnsi="Garamond"/>
          <w:sz w:val="24"/>
        </w:rPr>
        <w:t xml:space="preserve">           </w:t>
      </w:r>
      <w:r w:rsidR="00C73EE3">
        <w:rPr>
          <w:rFonts w:ascii="Garamond" w:hAnsi="Garamond"/>
          <w:sz w:val="24"/>
        </w:rPr>
        <w:t xml:space="preserve"> </w:t>
      </w:r>
      <w:r w:rsidR="00FD64AB">
        <w:rPr>
          <w:rFonts w:ascii="Garamond" w:hAnsi="Garamond"/>
          <w:sz w:val="24"/>
        </w:rPr>
        <w:t>August, 2006- present  Adjunct Professor of Pediatrics, IU School of Medicine</w:t>
      </w:r>
    </w:p>
    <w:p w14:paraId="5CD7C989" w14:textId="77777777" w:rsidR="005A55E5" w:rsidRDefault="00FD64AB">
      <w:pPr>
        <w:tabs>
          <w:tab w:val="left" w:pos="720"/>
          <w:tab w:val="left" w:pos="1440"/>
          <w:tab w:val="left" w:pos="2160"/>
          <w:tab w:val="left" w:pos="2880"/>
        </w:tabs>
        <w:rPr>
          <w:rFonts w:ascii="Garamond" w:hAnsi="Garamond"/>
          <w:sz w:val="24"/>
        </w:rPr>
      </w:pPr>
      <w:r>
        <w:rPr>
          <w:rFonts w:ascii="Garamond" w:hAnsi="Garamond"/>
          <w:sz w:val="24"/>
        </w:rPr>
        <w:tab/>
      </w:r>
    </w:p>
    <w:p w14:paraId="5D5B6C74" w14:textId="77777777" w:rsidR="005A55E5" w:rsidRDefault="005A55E5">
      <w:pPr>
        <w:tabs>
          <w:tab w:val="left" w:pos="720"/>
          <w:tab w:val="left" w:pos="1440"/>
          <w:tab w:val="left" w:pos="1710"/>
          <w:tab w:val="left" w:pos="2880"/>
        </w:tabs>
        <w:ind w:left="2880" w:right="3744" w:hanging="2880"/>
        <w:rPr>
          <w:rFonts w:ascii="Garamond" w:hAnsi="Garamond"/>
          <w:sz w:val="24"/>
        </w:rPr>
      </w:pPr>
      <w:r>
        <w:rPr>
          <w:rFonts w:ascii="Garamond" w:hAnsi="Garamond"/>
          <w:sz w:val="24"/>
        </w:rPr>
        <w:tab/>
      </w:r>
      <w:r w:rsidR="00E5538B">
        <w:rPr>
          <w:rFonts w:ascii="Garamond" w:hAnsi="Garamond"/>
          <w:sz w:val="24"/>
        </w:rPr>
        <w:t>July 2004-2009</w:t>
      </w:r>
      <w:r w:rsidR="0092469A">
        <w:rPr>
          <w:rFonts w:ascii="Garamond" w:hAnsi="Garamond"/>
          <w:sz w:val="24"/>
        </w:rPr>
        <w:tab/>
        <w:t>Eli Lilly Faculty Fellow</w:t>
      </w:r>
    </w:p>
    <w:p w14:paraId="175C7642" w14:textId="77777777" w:rsidR="0092469A" w:rsidRDefault="0092469A">
      <w:pPr>
        <w:tabs>
          <w:tab w:val="left" w:pos="720"/>
          <w:tab w:val="left" w:pos="1440"/>
          <w:tab w:val="left" w:pos="1710"/>
          <w:tab w:val="left" w:pos="2880"/>
        </w:tabs>
        <w:ind w:left="2880" w:right="3744" w:hanging="2880"/>
        <w:rPr>
          <w:rFonts w:ascii="Garamond" w:hAnsi="Garamond"/>
          <w:sz w:val="24"/>
        </w:rPr>
      </w:pPr>
    </w:p>
    <w:p w14:paraId="51318CD4" w14:textId="77777777" w:rsidR="0092469A" w:rsidRDefault="0092469A">
      <w:pPr>
        <w:tabs>
          <w:tab w:val="left" w:pos="720"/>
          <w:tab w:val="left" w:pos="1440"/>
          <w:tab w:val="left" w:pos="1710"/>
          <w:tab w:val="left" w:pos="2880"/>
        </w:tabs>
        <w:ind w:left="2880" w:right="3744" w:hanging="2880"/>
        <w:rPr>
          <w:rFonts w:ascii="Garamond" w:hAnsi="Garamond"/>
          <w:sz w:val="24"/>
        </w:rPr>
      </w:pPr>
      <w:r>
        <w:rPr>
          <w:rFonts w:ascii="Garamond" w:hAnsi="Garamond"/>
          <w:sz w:val="24"/>
        </w:rPr>
        <w:tab/>
        <w:t>July 2003-present</w:t>
      </w:r>
      <w:r>
        <w:rPr>
          <w:rFonts w:ascii="Garamond" w:hAnsi="Garamond"/>
          <w:sz w:val="24"/>
        </w:rPr>
        <w:tab/>
        <w:t>Professor of Marketing</w:t>
      </w:r>
    </w:p>
    <w:p w14:paraId="74F48C76" w14:textId="77777777" w:rsidR="0092469A" w:rsidRDefault="0092469A">
      <w:pPr>
        <w:tabs>
          <w:tab w:val="left" w:pos="720"/>
          <w:tab w:val="left" w:pos="1440"/>
          <w:tab w:val="left" w:pos="1710"/>
          <w:tab w:val="left" w:pos="2880"/>
        </w:tabs>
        <w:ind w:left="2880" w:right="3744" w:hanging="2880"/>
        <w:rPr>
          <w:rFonts w:ascii="Garamond" w:hAnsi="Garamond"/>
          <w:sz w:val="24"/>
        </w:rPr>
      </w:pPr>
    </w:p>
    <w:p w14:paraId="64BD76D6" w14:textId="77777777" w:rsidR="005A55E5" w:rsidRDefault="005A55E5">
      <w:pPr>
        <w:tabs>
          <w:tab w:val="left" w:pos="720"/>
          <w:tab w:val="left" w:pos="1440"/>
          <w:tab w:val="left" w:pos="1710"/>
          <w:tab w:val="left" w:pos="2880"/>
          <w:tab w:val="left" w:pos="7920"/>
        </w:tabs>
        <w:ind w:left="720" w:right="2304" w:hanging="720"/>
        <w:rPr>
          <w:rFonts w:ascii="Garamond" w:hAnsi="Garamond"/>
          <w:sz w:val="24"/>
        </w:rPr>
      </w:pPr>
      <w:r>
        <w:rPr>
          <w:rFonts w:ascii="Garamond" w:hAnsi="Garamond"/>
          <w:sz w:val="24"/>
        </w:rPr>
        <w:tab/>
        <w:t>June 1992-2003</w:t>
      </w:r>
      <w:r>
        <w:rPr>
          <w:rFonts w:ascii="Garamond" w:hAnsi="Garamond"/>
          <w:sz w:val="24"/>
        </w:rPr>
        <w:tab/>
        <w:t xml:space="preserve">Associate Professor of Marketing at </w:t>
      </w:r>
      <w:r>
        <w:rPr>
          <w:rFonts w:ascii="Garamond" w:hAnsi="Garamond"/>
          <w:sz w:val="24"/>
        </w:rPr>
        <w:br/>
      </w:r>
      <w:r>
        <w:rPr>
          <w:rFonts w:ascii="Garamond" w:hAnsi="Garamond"/>
          <w:sz w:val="24"/>
        </w:rPr>
        <w:tab/>
      </w:r>
      <w:r>
        <w:rPr>
          <w:rFonts w:ascii="Garamond" w:hAnsi="Garamond"/>
          <w:sz w:val="24"/>
        </w:rPr>
        <w:tab/>
      </w:r>
      <w:r>
        <w:rPr>
          <w:rFonts w:ascii="Garamond" w:hAnsi="Garamond"/>
          <w:sz w:val="24"/>
        </w:rPr>
        <w:tab/>
        <w:t>Indiana University</w:t>
      </w:r>
    </w:p>
    <w:p w14:paraId="5384E634" w14:textId="77777777" w:rsidR="005A55E5" w:rsidRDefault="005A55E5">
      <w:pPr>
        <w:tabs>
          <w:tab w:val="left" w:pos="720"/>
          <w:tab w:val="left" w:pos="1440"/>
          <w:tab w:val="left" w:pos="2160"/>
          <w:tab w:val="left" w:pos="2880"/>
        </w:tabs>
        <w:rPr>
          <w:rFonts w:ascii="Garamond" w:hAnsi="Garamond"/>
          <w:sz w:val="24"/>
        </w:rPr>
      </w:pPr>
    </w:p>
    <w:p w14:paraId="2C803966" w14:textId="77777777" w:rsidR="005A55E5" w:rsidRDefault="005A55E5">
      <w:pPr>
        <w:tabs>
          <w:tab w:val="left" w:pos="720"/>
          <w:tab w:val="left" w:pos="1440"/>
          <w:tab w:val="left" w:pos="1710"/>
          <w:tab w:val="left" w:pos="2880"/>
        </w:tabs>
        <w:ind w:left="2160" w:right="3744" w:hanging="2160"/>
        <w:rPr>
          <w:rFonts w:ascii="Garamond" w:hAnsi="Garamond"/>
          <w:sz w:val="24"/>
        </w:rPr>
      </w:pPr>
      <w:r>
        <w:rPr>
          <w:rFonts w:ascii="Garamond" w:hAnsi="Garamond"/>
          <w:sz w:val="24"/>
        </w:rPr>
        <w:tab/>
        <w:t>Fall 1988-</w:t>
      </w:r>
      <w:r>
        <w:rPr>
          <w:rFonts w:ascii="Garamond" w:hAnsi="Garamond"/>
          <w:sz w:val="24"/>
        </w:rPr>
        <w:tab/>
      </w:r>
      <w:r>
        <w:rPr>
          <w:rFonts w:ascii="Garamond" w:hAnsi="Garamond"/>
          <w:sz w:val="24"/>
        </w:rPr>
        <w:tab/>
      </w:r>
      <w:r>
        <w:rPr>
          <w:rFonts w:ascii="Garamond" w:hAnsi="Garamond"/>
          <w:sz w:val="24"/>
        </w:rPr>
        <w:tab/>
        <w:t xml:space="preserve">Assistant Professor of Marketing at </w:t>
      </w:r>
    </w:p>
    <w:p w14:paraId="4E26D618" w14:textId="77777777" w:rsidR="005A55E5" w:rsidRDefault="005A55E5">
      <w:pPr>
        <w:tabs>
          <w:tab w:val="left" w:pos="720"/>
          <w:tab w:val="left" w:pos="1440"/>
          <w:tab w:val="left" w:pos="1710"/>
          <w:tab w:val="left" w:pos="2880"/>
        </w:tabs>
        <w:ind w:left="2160" w:right="3744" w:hanging="2160"/>
        <w:rPr>
          <w:rFonts w:ascii="Garamond" w:hAnsi="Garamond"/>
          <w:sz w:val="24"/>
        </w:rPr>
      </w:pPr>
      <w:r>
        <w:rPr>
          <w:rFonts w:ascii="Garamond" w:hAnsi="Garamond"/>
          <w:sz w:val="24"/>
        </w:rPr>
        <w:tab/>
        <w:t>June 1992</w:t>
      </w:r>
      <w:r>
        <w:rPr>
          <w:rFonts w:ascii="Garamond" w:hAnsi="Garamond"/>
          <w:sz w:val="24"/>
        </w:rPr>
        <w:tab/>
      </w:r>
      <w:r>
        <w:rPr>
          <w:rFonts w:ascii="Garamond" w:hAnsi="Garamond"/>
          <w:sz w:val="24"/>
        </w:rPr>
        <w:tab/>
      </w:r>
      <w:r>
        <w:rPr>
          <w:rFonts w:ascii="Garamond" w:hAnsi="Garamond"/>
          <w:sz w:val="24"/>
        </w:rPr>
        <w:tab/>
        <w:t>Indiana University</w:t>
      </w:r>
    </w:p>
    <w:p w14:paraId="42F040F8" w14:textId="77777777" w:rsidR="005A55E5" w:rsidRDefault="005A55E5">
      <w:pPr>
        <w:tabs>
          <w:tab w:val="left" w:pos="720"/>
          <w:tab w:val="left" w:pos="1440"/>
          <w:tab w:val="left" w:pos="2160"/>
          <w:tab w:val="left" w:pos="2880"/>
        </w:tabs>
        <w:ind w:left="2880" w:right="1944"/>
        <w:rPr>
          <w:rFonts w:ascii="Garamond" w:hAnsi="Garamond"/>
          <w:sz w:val="24"/>
        </w:rPr>
      </w:pPr>
      <w:r>
        <w:rPr>
          <w:rFonts w:ascii="Garamond" w:hAnsi="Garamond"/>
          <w:sz w:val="24"/>
        </w:rPr>
        <w:t>Courses Taught - Undergraduate:  Buyer Behavior, Principles of Marketing, Marketing Research</w:t>
      </w:r>
    </w:p>
    <w:p w14:paraId="15F9334D" w14:textId="77777777" w:rsidR="005A55E5" w:rsidRDefault="005A55E5">
      <w:pPr>
        <w:tabs>
          <w:tab w:val="left" w:pos="720"/>
          <w:tab w:val="left" w:pos="1440"/>
          <w:tab w:val="left" w:pos="2160"/>
          <w:tab w:val="left" w:pos="2880"/>
        </w:tabs>
        <w:ind w:left="2880" w:right="1944" w:hanging="2880"/>
        <w:rPr>
          <w:rFonts w:ascii="Garamond" w:hAnsi="Garamond"/>
          <w:sz w:val="24"/>
        </w:rPr>
      </w:pP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t>Graduate:  Advertising Management, Marketing Research, Buyer Behavior, Health Care Marketing</w:t>
      </w:r>
    </w:p>
    <w:p w14:paraId="1431D636" w14:textId="77777777" w:rsidR="005A55E5" w:rsidRDefault="005A55E5">
      <w:pPr>
        <w:tabs>
          <w:tab w:val="left" w:pos="720"/>
          <w:tab w:val="left" w:pos="1440"/>
          <w:tab w:val="left" w:pos="2160"/>
          <w:tab w:val="left" w:pos="2880"/>
        </w:tabs>
        <w:rPr>
          <w:rFonts w:ascii="Garamond" w:hAnsi="Garamond"/>
          <w:sz w:val="24"/>
        </w:rPr>
      </w:pPr>
    </w:p>
    <w:p w14:paraId="56F382CC" w14:textId="77777777" w:rsidR="005A55E5" w:rsidRDefault="005A55E5">
      <w:pPr>
        <w:tabs>
          <w:tab w:val="left" w:pos="720"/>
          <w:tab w:val="left" w:pos="1440"/>
          <w:tab w:val="left" w:pos="2160"/>
          <w:tab w:val="left" w:pos="2880"/>
        </w:tabs>
        <w:ind w:left="2880" w:right="1944" w:hanging="2880"/>
        <w:rPr>
          <w:rFonts w:ascii="Garamond" w:hAnsi="Garamond"/>
          <w:sz w:val="24"/>
        </w:rPr>
      </w:pPr>
      <w:r>
        <w:rPr>
          <w:rFonts w:ascii="Garamond" w:hAnsi="Garamond"/>
          <w:sz w:val="24"/>
        </w:rPr>
        <w:tab/>
        <w:t>1984-1988</w:t>
      </w:r>
      <w:r>
        <w:rPr>
          <w:rFonts w:ascii="Garamond" w:hAnsi="Garamond"/>
          <w:sz w:val="24"/>
        </w:rPr>
        <w:tab/>
      </w:r>
      <w:r>
        <w:rPr>
          <w:rFonts w:ascii="Garamond" w:hAnsi="Garamond"/>
          <w:sz w:val="24"/>
        </w:rPr>
        <w:tab/>
        <w:t>Assistant Professor of Marketing at Georgia State University</w:t>
      </w:r>
    </w:p>
    <w:p w14:paraId="56EDBA41" w14:textId="77777777" w:rsidR="005A55E5" w:rsidRDefault="005A55E5">
      <w:pPr>
        <w:tabs>
          <w:tab w:val="left" w:pos="720"/>
          <w:tab w:val="left" w:pos="1440"/>
          <w:tab w:val="left" w:pos="2160"/>
          <w:tab w:val="left" w:pos="2880"/>
        </w:tabs>
        <w:ind w:left="2880" w:right="1944" w:hanging="1440"/>
        <w:rPr>
          <w:rFonts w:ascii="Garamond" w:hAnsi="Garamond"/>
          <w:sz w:val="24"/>
        </w:rPr>
      </w:pPr>
      <w:r>
        <w:rPr>
          <w:rFonts w:ascii="Garamond" w:hAnsi="Garamond"/>
          <w:sz w:val="24"/>
        </w:rPr>
        <w:tab/>
      </w:r>
      <w:r>
        <w:rPr>
          <w:rFonts w:ascii="Garamond" w:hAnsi="Garamond"/>
          <w:sz w:val="24"/>
        </w:rPr>
        <w:tab/>
        <w:t>Courses Taught:  Undergraduate and Graduate Buyer Behavior and Principles of Marketing</w:t>
      </w:r>
    </w:p>
    <w:p w14:paraId="790F29E6" w14:textId="77777777" w:rsidR="005A55E5" w:rsidRDefault="005A55E5">
      <w:pPr>
        <w:tabs>
          <w:tab w:val="left" w:pos="720"/>
          <w:tab w:val="left" w:pos="1440"/>
          <w:tab w:val="left" w:pos="2160"/>
          <w:tab w:val="left" w:pos="2880"/>
        </w:tabs>
        <w:rPr>
          <w:rFonts w:ascii="Garamond" w:hAnsi="Garamond"/>
          <w:sz w:val="24"/>
        </w:rPr>
      </w:pPr>
    </w:p>
    <w:p w14:paraId="55C75809" w14:textId="77777777" w:rsidR="005A55E5" w:rsidRDefault="005A55E5">
      <w:pPr>
        <w:tabs>
          <w:tab w:val="left" w:pos="720"/>
          <w:tab w:val="left" w:pos="1440"/>
          <w:tab w:val="left" w:pos="2160"/>
          <w:tab w:val="left" w:pos="2880"/>
          <w:tab w:val="left" w:pos="8280"/>
        </w:tabs>
        <w:ind w:left="2880" w:right="1944" w:hanging="2880"/>
        <w:rPr>
          <w:rFonts w:ascii="Garamond" w:hAnsi="Garamond"/>
          <w:sz w:val="24"/>
        </w:rPr>
      </w:pPr>
      <w:r>
        <w:rPr>
          <w:rFonts w:ascii="Garamond" w:hAnsi="Garamond"/>
          <w:sz w:val="24"/>
        </w:rPr>
        <w:tab/>
        <w:t>1980-1983</w:t>
      </w:r>
      <w:r>
        <w:rPr>
          <w:rFonts w:ascii="Garamond" w:hAnsi="Garamond"/>
          <w:sz w:val="24"/>
        </w:rPr>
        <w:tab/>
      </w:r>
      <w:r>
        <w:rPr>
          <w:rFonts w:ascii="Garamond" w:hAnsi="Garamond"/>
          <w:sz w:val="24"/>
        </w:rPr>
        <w:tab/>
        <w:t>Teaching Assistant and Research Assistant in Marketing at the University of Houston</w:t>
      </w:r>
    </w:p>
    <w:p w14:paraId="5B89384B" w14:textId="77777777" w:rsidR="005A55E5" w:rsidRDefault="005A55E5">
      <w:pPr>
        <w:tabs>
          <w:tab w:val="left" w:pos="720"/>
          <w:tab w:val="left" w:pos="1440"/>
          <w:tab w:val="left" w:pos="2160"/>
          <w:tab w:val="left" w:pos="2880"/>
        </w:tabs>
        <w:rPr>
          <w:rFonts w:ascii="Garamond" w:hAnsi="Garamond"/>
          <w:sz w:val="24"/>
        </w:rPr>
      </w:pPr>
    </w:p>
    <w:p w14:paraId="3A418C15" w14:textId="77777777" w:rsidR="005A55E5" w:rsidRDefault="005A55E5">
      <w:pPr>
        <w:tabs>
          <w:tab w:val="left" w:pos="720"/>
          <w:tab w:val="left" w:pos="1440"/>
          <w:tab w:val="left" w:pos="2160"/>
          <w:tab w:val="left" w:pos="2880"/>
        </w:tabs>
        <w:ind w:left="2880" w:right="1944" w:hanging="2880"/>
        <w:rPr>
          <w:rFonts w:ascii="Garamond" w:hAnsi="Garamond"/>
          <w:sz w:val="24"/>
        </w:rPr>
      </w:pPr>
      <w:r>
        <w:rPr>
          <w:rFonts w:ascii="Garamond" w:hAnsi="Garamond"/>
          <w:sz w:val="24"/>
        </w:rPr>
        <w:tab/>
        <w:t>1976-1978</w:t>
      </w:r>
      <w:r>
        <w:rPr>
          <w:rFonts w:ascii="Garamond" w:hAnsi="Garamond"/>
          <w:sz w:val="24"/>
        </w:rPr>
        <w:tab/>
      </w:r>
      <w:r>
        <w:rPr>
          <w:rFonts w:ascii="Garamond" w:hAnsi="Garamond"/>
          <w:sz w:val="24"/>
        </w:rPr>
        <w:tab/>
        <w:t>Research Assistant in the Surgical Research Lab at M.D. Anderson Hospital and Tumor Institute, Houston, Texas.  Supervised several research projects in Immunology.</w:t>
      </w:r>
    </w:p>
    <w:p w14:paraId="7FA7DE9D" w14:textId="77777777" w:rsidR="005A55E5" w:rsidRDefault="005A55E5">
      <w:pPr>
        <w:tabs>
          <w:tab w:val="left" w:pos="720"/>
          <w:tab w:val="left" w:pos="1440"/>
          <w:tab w:val="left" w:pos="2160"/>
          <w:tab w:val="left" w:pos="2880"/>
        </w:tabs>
        <w:rPr>
          <w:rFonts w:ascii="Garamond" w:hAnsi="Garamond"/>
          <w:sz w:val="24"/>
        </w:rPr>
      </w:pPr>
    </w:p>
    <w:p w14:paraId="2BBCD581" w14:textId="081E014F" w:rsidR="005A55E5" w:rsidRDefault="005A55E5" w:rsidP="00C73EE3">
      <w:pPr>
        <w:tabs>
          <w:tab w:val="left" w:pos="720"/>
          <w:tab w:val="left" w:pos="1440"/>
          <w:tab w:val="left" w:pos="2160"/>
          <w:tab w:val="left" w:pos="2880"/>
        </w:tabs>
        <w:ind w:left="2880" w:right="1944" w:hanging="2880"/>
        <w:rPr>
          <w:rFonts w:ascii="Garamond" w:hAnsi="Garamond"/>
          <w:sz w:val="24"/>
        </w:rPr>
        <w:sectPr w:rsidR="005A55E5">
          <w:pgSz w:w="12240" w:h="15840"/>
          <w:pgMar w:top="1440" w:right="1008" w:bottom="864" w:left="1008" w:header="720" w:footer="720" w:gutter="0"/>
          <w:paperSrc w:first="7" w:other="7"/>
          <w:cols w:space="720"/>
          <w:titlePg/>
        </w:sectPr>
      </w:pPr>
      <w:r>
        <w:rPr>
          <w:rFonts w:ascii="Garamond" w:hAnsi="Garamond"/>
          <w:sz w:val="24"/>
        </w:rPr>
        <w:lastRenderedPageBreak/>
        <w:tab/>
        <w:t>1973-1976</w:t>
      </w:r>
      <w:r>
        <w:rPr>
          <w:rFonts w:ascii="Garamond" w:hAnsi="Garamond"/>
          <w:sz w:val="24"/>
        </w:rPr>
        <w:tab/>
      </w:r>
      <w:r>
        <w:rPr>
          <w:rFonts w:ascii="Garamond" w:hAnsi="Garamond"/>
          <w:sz w:val="24"/>
        </w:rPr>
        <w:tab/>
        <w:t xml:space="preserve">Research Assistant in Immunotherapy, Wadley Institutes of Molecular Medicine, Dallas, Texas.  Supervised several </w:t>
      </w:r>
      <w:r w:rsidR="00C73EE3">
        <w:rPr>
          <w:rFonts w:ascii="Garamond" w:hAnsi="Garamond"/>
          <w:sz w:val="24"/>
        </w:rPr>
        <w:t>research projects in Immunology.</w:t>
      </w:r>
    </w:p>
    <w:p w14:paraId="06576D77" w14:textId="77777777" w:rsidR="005A55E5" w:rsidRDefault="005A55E5">
      <w:pPr>
        <w:pStyle w:val="Heading1"/>
        <w:tabs>
          <w:tab w:val="clear" w:pos="864"/>
          <w:tab w:val="left" w:pos="720"/>
        </w:tabs>
        <w:rPr>
          <w:rFonts w:ascii="Comic Sans MS" w:hAnsi="Comic Sans MS"/>
        </w:rPr>
      </w:pPr>
      <w:r>
        <w:rPr>
          <w:rFonts w:ascii="Comic Sans MS" w:hAnsi="Comic Sans MS"/>
        </w:rPr>
        <w:lastRenderedPageBreak/>
        <w:t>Research Interests</w:t>
      </w:r>
    </w:p>
    <w:p w14:paraId="630F192A" w14:textId="61663725" w:rsidR="005A55E5" w:rsidRDefault="008D4AE3">
      <w:pPr>
        <w:tabs>
          <w:tab w:val="left" w:pos="720"/>
          <w:tab w:val="left" w:pos="1440"/>
          <w:tab w:val="left" w:pos="2160"/>
          <w:tab w:val="left" w:pos="2880"/>
        </w:tabs>
        <w:rPr>
          <w:rFonts w:ascii="Garamond" w:hAnsi="Garamond"/>
          <w:sz w:val="24"/>
        </w:rPr>
      </w:pPr>
      <w:r>
        <mc:AlternateContent>
          <mc:Choice Requires="wps">
            <w:drawing>
              <wp:anchor distT="0" distB="0" distL="114300" distR="114300" simplePos="0" relativeHeight="251652608" behindDoc="0" locked="0" layoutInCell="1" allowOverlap="1" wp14:anchorId="3CC2CBAC" wp14:editId="5DC17304">
                <wp:simplePos x="0" y="0"/>
                <wp:positionH relativeFrom="column">
                  <wp:posOffset>-17145</wp:posOffset>
                </wp:positionH>
                <wp:positionV relativeFrom="paragraph">
                  <wp:posOffset>98425</wp:posOffset>
                </wp:positionV>
                <wp:extent cx="5395595" cy="635"/>
                <wp:effectExtent l="0" t="0" r="0" b="0"/>
                <wp:wrapNone/>
                <wp:docPr id="1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5595" cy="635"/>
                        </a:xfrm>
                        <a:prstGeom prst="line">
                          <a:avLst/>
                        </a:prstGeom>
                        <a:noFill/>
                        <a:ln w="12700">
                          <a:solidFill>
                            <a:srgbClr val="6666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9"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7.75pt" to="423.55pt,7.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" strokecolor="#666" strokeweight="1pt"/>
            </w:pict>
          </mc:Fallback>
        </mc:AlternateContent>
      </w:r>
    </w:p>
    <w:p w14:paraId="55453D2B" w14:textId="77777777" w:rsidR="005A55E5" w:rsidRDefault="005A55E5">
      <w:pPr>
        <w:tabs>
          <w:tab w:val="left" w:pos="720"/>
          <w:tab w:val="left" w:pos="1440"/>
          <w:tab w:val="left" w:pos="2160"/>
          <w:tab w:val="left" w:pos="2880"/>
        </w:tabs>
        <w:rPr>
          <w:rFonts w:ascii="Garamond" w:hAnsi="Garamond"/>
          <w:sz w:val="24"/>
        </w:rPr>
      </w:pPr>
      <w:r>
        <w:rPr>
          <w:rFonts w:ascii="Garamond" w:hAnsi="Garamond"/>
          <w:sz w:val="24"/>
        </w:rPr>
        <w:tab/>
        <w:t>1.    Promotion and Persuasive Communication</w:t>
      </w:r>
      <w:r w:rsidR="00627F82">
        <w:rPr>
          <w:rFonts w:ascii="Garamond" w:hAnsi="Garamond"/>
          <w:sz w:val="24"/>
        </w:rPr>
        <w:t xml:space="preserve"> in Consumer Health Messages</w:t>
      </w:r>
    </w:p>
    <w:p w14:paraId="5C487D73" w14:textId="77777777" w:rsidR="005A55E5" w:rsidRDefault="005A55E5">
      <w:pPr>
        <w:tabs>
          <w:tab w:val="left" w:pos="720"/>
          <w:tab w:val="left" w:pos="1440"/>
          <w:tab w:val="left" w:pos="2160"/>
          <w:tab w:val="left" w:pos="2880"/>
        </w:tabs>
        <w:rPr>
          <w:rFonts w:ascii="Garamond" w:hAnsi="Garamond"/>
          <w:sz w:val="24"/>
        </w:rPr>
      </w:pPr>
      <w:r>
        <w:rPr>
          <w:rFonts w:ascii="Garamond" w:hAnsi="Garamond"/>
          <w:sz w:val="24"/>
        </w:rPr>
        <w:tab/>
      </w:r>
      <w:r>
        <w:rPr>
          <w:rFonts w:ascii="Garamond" w:hAnsi="Garamond"/>
          <w:sz w:val="24"/>
        </w:rPr>
        <w:tab/>
        <w:t>Effects of Message Framing on Persuasion</w:t>
      </w:r>
      <w:r w:rsidR="00627F82">
        <w:rPr>
          <w:rFonts w:ascii="Garamond" w:hAnsi="Garamond"/>
          <w:sz w:val="24"/>
        </w:rPr>
        <w:t xml:space="preserve"> in Consumer Health Messages</w:t>
      </w:r>
    </w:p>
    <w:p w14:paraId="64019505" w14:textId="77777777" w:rsidR="005A55E5" w:rsidRDefault="005A55E5">
      <w:pPr>
        <w:tabs>
          <w:tab w:val="left" w:pos="720"/>
          <w:tab w:val="left" w:pos="1440"/>
          <w:tab w:val="left" w:pos="2160"/>
          <w:tab w:val="left" w:pos="2880"/>
        </w:tabs>
        <w:rPr>
          <w:rFonts w:ascii="Garamond" w:hAnsi="Garamond"/>
          <w:sz w:val="24"/>
        </w:rPr>
      </w:pPr>
      <w:r>
        <w:rPr>
          <w:rFonts w:ascii="Garamond" w:hAnsi="Garamond"/>
          <w:sz w:val="24"/>
        </w:rPr>
        <w:tab/>
      </w:r>
      <w:r>
        <w:rPr>
          <w:rFonts w:ascii="Garamond" w:hAnsi="Garamond"/>
          <w:sz w:val="24"/>
        </w:rPr>
        <w:tab/>
        <w:t>Communicating Risk in Consumer Health Messages</w:t>
      </w:r>
    </w:p>
    <w:p w14:paraId="2BBEBE67" w14:textId="77777777" w:rsidR="005A55E5" w:rsidRDefault="005A55E5">
      <w:pPr>
        <w:tabs>
          <w:tab w:val="left" w:pos="720"/>
          <w:tab w:val="left" w:pos="1440"/>
          <w:tab w:val="left" w:pos="2160"/>
          <w:tab w:val="left" w:pos="2880"/>
        </w:tabs>
        <w:ind w:left="1440" w:right="1944"/>
        <w:rPr>
          <w:rFonts w:ascii="Garamond" w:hAnsi="Garamond"/>
          <w:sz w:val="24"/>
        </w:rPr>
      </w:pPr>
      <w:r>
        <w:rPr>
          <w:rFonts w:ascii="Garamond" w:hAnsi="Garamond"/>
          <w:sz w:val="24"/>
        </w:rPr>
        <w:t>Repetition of Promotional Messages (Mere Exposure Phenomenon)</w:t>
      </w:r>
    </w:p>
    <w:p w14:paraId="4F9B4A3C" w14:textId="77777777" w:rsidR="005A55E5" w:rsidRDefault="005A55E5">
      <w:pPr>
        <w:tabs>
          <w:tab w:val="left" w:pos="720"/>
          <w:tab w:val="left" w:pos="1440"/>
          <w:tab w:val="left" w:pos="2160"/>
          <w:tab w:val="left" w:pos="2880"/>
        </w:tabs>
        <w:ind w:left="1440" w:right="1944"/>
        <w:rPr>
          <w:rFonts w:ascii="Garamond" w:hAnsi="Garamond"/>
          <w:sz w:val="24"/>
        </w:rPr>
      </w:pPr>
      <w:r>
        <w:rPr>
          <w:rFonts w:ascii="Garamond" w:hAnsi="Garamond"/>
          <w:sz w:val="24"/>
        </w:rPr>
        <w:t>The Role of Mood and Emotion in Customer Persuasion</w:t>
      </w:r>
    </w:p>
    <w:p w14:paraId="137BD151" w14:textId="77777777" w:rsidR="005A55E5" w:rsidRDefault="005A55E5">
      <w:pPr>
        <w:pStyle w:val="BodyText2"/>
        <w:tabs>
          <w:tab w:val="clear" w:pos="720"/>
        </w:tabs>
        <w:ind w:left="1440" w:right="1944" w:hanging="720"/>
        <w:rPr>
          <w:rFonts w:ascii="Garamond" w:hAnsi="Garamond"/>
        </w:rPr>
      </w:pPr>
      <w:r>
        <w:tab/>
      </w:r>
      <w:r>
        <w:rPr>
          <w:rFonts w:ascii="Garamond" w:hAnsi="Garamond"/>
        </w:rPr>
        <w:t>How Customers' Liking of a Promotional Message (e.g., an Advertisement or Sales Presentation) Affects Product Attitudes</w:t>
      </w:r>
    </w:p>
    <w:p w14:paraId="1019CB06" w14:textId="77777777" w:rsidR="005A55E5" w:rsidRDefault="005A55E5">
      <w:pPr>
        <w:pStyle w:val="BodyText2"/>
        <w:rPr>
          <w:rFonts w:ascii="Garamond" w:hAnsi="Garamond"/>
        </w:rPr>
      </w:pPr>
    </w:p>
    <w:p w14:paraId="488E5A4E" w14:textId="77777777" w:rsidR="005A55E5" w:rsidRDefault="005A55E5">
      <w:pPr>
        <w:pStyle w:val="BodyText2"/>
        <w:rPr>
          <w:rFonts w:ascii="Garamond" w:hAnsi="Garamond"/>
        </w:rPr>
      </w:pPr>
      <w:r>
        <w:rPr>
          <w:rFonts w:ascii="Garamond" w:hAnsi="Garamond"/>
        </w:rPr>
        <w:t>2.    Understanding the Dimensions of Product Aesthetic Design</w:t>
      </w:r>
    </w:p>
    <w:p w14:paraId="182B33DC" w14:textId="77777777" w:rsidR="005A55E5" w:rsidRDefault="005A55E5">
      <w:pPr>
        <w:tabs>
          <w:tab w:val="left" w:pos="720"/>
          <w:tab w:val="left" w:pos="1440"/>
          <w:tab w:val="left" w:pos="2160"/>
          <w:tab w:val="left" w:pos="2880"/>
        </w:tabs>
        <w:rPr>
          <w:rFonts w:ascii="Garamond" w:hAnsi="Garamond"/>
          <w:sz w:val="24"/>
        </w:rPr>
      </w:pPr>
    </w:p>
    <w:p w14:paraId="4C714A60" w14:textId="77777777" w:rsidR="005A55E5" w:rsidRDefault="005A55E5">
      <w:pPr>
        <w:tabs>
          <w:tab w:val="left" w:pos="720"/>
          <w:tab w:val="left" w:pos="1440"/>
          <w:tab w:val="left" w:pos="2160"/>
          <w:tab w:val="left" w:pos="2880"/>
        </w:tabs>
        <w:rPr>
          <w:rFonts w:ascii="Gaze" w:hAnsi="Gaze"/>
          <w:sz w:val="28"/>
        </w:rPr>
      </w:pPr>
      <w:r>
        <w:rPr>
          <w:rFonts w:ascii="Comic Sans MS" w:hAnsi="Comic Sans MS"/>
          <w:sz w:val="28"/>
        </w:rPr>
        <w:t>Journal Publications</w:t>
      </w:r>
    </w:p>
    <w:p w14:paraId="313F1B58" w14:textId="241D01AE" w:rsidR="00702EC7" w:rsidRDefault="008D4AE3" w:rsidP="00702EC7">
      <w:pPr>
        <w:tabs>
          <w:tab w:val="left" w:pos="720"/>
          <w:tab w:val="left" w:pos="1440"/>
          <w:tab w:val="left" w:pos="2160"/>
          <w:tab w:val="left" w:pos="2880"/>
        </w:tabs>
        <w:rPr>
          <w:rFonts w:ascii="Garamond" w:hAnsi="Garamond"/>
          <w:sz w:val="24"/>
          <w:szCs w:val="24"/>
        </w:rPr>
      </w:pPr>
      <w:r>
        <w:rPr>
          <w:rFonts w:ascii="Garamond" w:hAnsi="Garamond"/>
          <w:sz w:val="24"/>
        </w:rPr>
        <mc:AlternateContent>
          <mc:Choice Requires="wps">
            <w:drawing>
              <wp:anchor distT="0" distB="0" distL="114300" distR="114300" simplePos="0" relativeHeight="251664896" behindDoc="0" locked="0" layoutInCell="1" allowOverlap="1" wp14:anchorId="180C4806" wp14:editId="64622471">
                <wp:simplePos x="0" y="0"/>
                <wp:positionH relativeFrom="column">
                  <wp:posOffset>-17145</wp:posOffset>
                </wp:positionH>
                <wp:positionV relativeFrom="paragraph">
                  <wp:posOffset>33020</wp:posOffset>
                </wp:positionV>
                <wp:extent cx="6057900" cy="0"/>
                <wp:effectExtent l="0" t="0" r="0" b="0"/>
                <wp:wrapNone/>
                <wp:docPr id="1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34"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2.6pt" to="475.7pt,2.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"/>
            </w:pict>
          </mc:Fallback>
        </mc:AlternateContent>
      </w:r>
    </w:p>
    <w:p w14:paraId="06711A18" w14:textId="77777777" w:rsidR="00C73EE3" w:rsidRDefault="00C73EE3" w:rsidP="00C73EE3">
      <w:pPr>
        <w:rPr>
          <w:rFonts w:ascii="Garamond" w:hAnsi="Garamond"/>
          <w:sz w:val="24"/>
          <w:szCs w:val="24"/>
        </w:rPr>
      </w:pPr>
      <w:r>
        <w:rPr>
          <w:rFonts w:ascii="Garamond" w:hAnsi="Garamond"/>
          <w:sz w:val="24"/>
          <w:szCs w:val="24"/>
        </w:rPr>
        <w:t>Cox, Anthony, Dena Cox, Rosalie Cyrier, Yolanda Graham-Dotson and Greg Zimet. (2012).  “Can Self-</w:t>
      </w:r>
    </w:p>
    <w:p w14:paraId="51444A74" w14:textId="77777777" w:rsidR="00C73EE3" w:rsidRPr="00C5620A" w:rsidRDefault="00C73EE3" w:rsidP="00C73EE3">
      <w:pPr>
        <w:ind w:firstLine="720"/>
        <w:rPr>
          <w:rFonts w:ascii="Garamond" w:hAnsi="Garamond"/>
          <w:sz w:val="24"/>
          <w:szCs w:val="24"/>
          <w:u w:val="single"/>
        </w:rPr>
      </w:pPr>
      <w:r>
        <w:rPr>
          <w:rFonts w:ascii="Garamond" w:hAnsi="Garamond"/>
          <w:sz w:val="24"/>
          <w:szCs w:val="24"/>
        </w:rPr>
        <w:t xml:space="preserve">Prediction Overcome Barriers to Hepatitis B Vaccination?: A Randomized Controlled Trial,”  </w:t>
      </w:r>
      <w:r w:rsidRPr="00C5620A">
        <w:rPr>
          <w:rFonts w:ascii="Garamond" w:hAnsi="Garamond"/>
          <w:sz w:val="24"/>
          <w:szCs w:val="24"/>
          <w:u w:val="single"/>
        </w:rPr>
        <w:t xml:space="preserve">Health </w:t>
      </w:r>
    </w:p>
    <w:p w14:paraId="3E041F88" w14:textId="6C855383" w:rsidR="002A68BC" w:rsidRDefault="00C73EE3" w:rsidP="00C73EE3">
      <w:pPr>
        <w:ind w:firstLine="720"/>
        <w:rPr>
          <w:rFonts w:ascii="Garamond" w:hAnsi="Garamond"/>
          <w:sz w:val="24"/>
          <w:szCs w:val="24"/>
        </w:rPr>
      </w:pPr>
      <w:r w:rsidRPr="00C5620A">
        <w:rPr>
          <w:rFonts w:ascii="Garamond" w:hAnsi="Garamond"/>
          <w:sz w:val="24"/>
          <w:szCs w:val="24"/>
          <w:u w:val="single"/>
        </w:rPr>
        <w:t>Psychology</w:t>
      </w:r>
      <w:r w:rsidR="00C5620A">
        <w:rPr>
          <w:rFonts w:ascii="Garamond" w:hAnsi="Garamond"/>
          <w:sz w:val="24"/>
          <w:szCs w:val="24"/>
        </w:rPr>
        <w:t xml:space="preserve">, </w:t>
      </w:r>
      <w:r w:rsidR="0062292F" w:rsidRPr="0062292F">
        <w:rPr>
          <w:rFonts w:ascii="Garamond" w:hAnsi="Garamond"/>
          <w:sz w:val="24"/>
          <w:szCs w:val="24"/>
        </w:rPr>
        <w:t>Vol 31(1), 97-105.</w:t>
      </w:r>
    </w:p>
    <w:p w14:paraId="0B42BA3B" w14:textId="77777777" w:rsidR="00C73EE3" w:rsidRDefault="00C73EE3" w:rsidP="00E5538B">
      <w:pPr>
        <w:rPr>
          <w:rFonts w:ascii="Garamond" w:hAnsi="Garamond"/>
          <w:sz w:val="24"/>
          <w:szCs w:val="24"/>
        </w:rPr>
      </w:pPr>
    </w:p>
    <w:p w14:paraId="0CA18DCB" w14:textId="77777777" w:rsidR="00C5620A" w:rsidRDefault="002A68BC" w:rsidP="002A68BC">
      <w:pPr>
        <w:rPr>
          <w:rFonts w:ascii="Garamond" w:hAnsi="Garamond"/>
          <w:sz w:val="24"/>
          <w:szCs w:val="24"/>
        </w:rPr>
      </w:pPr>
      <w:r>
        <w:rPr>
          <w:rFonts w:ascii="Garamond" w:hAnsi="Garamond"/>
          <w:sz w:val="24"/>
          <w:szCs w:val="24"/>
        </w:rPr>
        <w:t xml:space="preserve">Mays, Rose, Lynne Sturm, Julie Rasche, Greg Zimet, Dena Cox and Anthony Cox. </w:t>
      </w:r>
      <w:r w:rsidR="003F292C">
        <w:rPr>
          <w:rFonts w:ascii="Garamond" w:hAnsi="Garamond"/>
          <w:sz w:val="24"/>
          <w:szCs w:val="24"/>
        </w:rPr>
        <w:t>(2011).</w:t>
      </w:r>
      <w:r w:rsidR="00C5620A">
        <w:rPr>
          <w:rFonts w:ascii="Garamond" w:hAnsi="Garamond"/>
          <w:sz w:val="24"/>
          <w:szCs w:val="24"/>
        </w:rPr>
        <w:t xml:space="preserve"> “Use of Draw</w:t>
      </w:r>
      <w:r>
        <w:rPr>
          <w:rFonts w:ascii="Garamond" w:hAnsi="Garamond"/>
          <w:sz w:val="24"/>
          <w:szCs w:val="24"/>
        </w:rPr>
        <w:t xml:space="preserve">ings </w:t>
      </w:r>
    </w:p>
    <w:p w14:paraId="3A9F3A28" w14:textId="42DD194B" w:rsidR="002A68BC" w:rsidRPr="00C5620A" w:rsidRDefault="002A68BC" w:rsidP="00C5620A">
      <w:pPr>
        <w:ind w:firstLine="720"/>
        <w:rPr>
          <w:rFonts w:ascii="Garamond" w:hAnsi="Garamond"/>
          <w:sz w:val="24"/>
          <w:szCs w:val="24"/>
          <w:u w:val="single"/>
        </w:rPr>
      </w:pPr>
      <w:r>
        <w:rPr>
          <w:rFonts w:ascii="Garamond" w:hAnsi="Garamond"/>
          <w:sz w:val="24"/>
          <w:szCs w:val="24"/>
        </w:rPr>
        <w:t xml:space="preserve">to explore US Women’s Perspectives on Why Persons Might Decline HIV Testing,”  </w:t>
      </w:r>
      <w:r w:rsidRPr="00C5620A">
        <w:rPr>
          <w:rFonts w:ascii="Garamond" w:hAnsi="Garamond"/>
          <w:sz w:val="24"/>
          <w:szCs w:val="24"/>
          <w:u w:val="single"/>
        </w:rPr>
        <w:t xml:space="preserve">Health Care for </w:t>
      </w:r>
    </w:p>
    <w:p w14:paraId="288D5C36" w14:textId="5C556010" w:rsidR="002A68BC" w:rsidRDefault="002A68BC" w:rsidP="002A68BC">
      <w:pPr>
        <w:ind w:firstLine="720"/>
        <w:rPr>
          <w:rFonts w:ascii="Garamond" w:hAnsi="Garamond"/>
          <w:sz w:val="24"/>
          <w:szCs w:val="24"/>
        </w:rPr>
      </w:pPr>
      <w:r w:rsidRPr="00C5620A">
        <w:rPr>
          <w:rFonts w:ascii="Garamond" w:hAnsi="Garamond"/>
          <w:sz w:val="24"/>
          <w:szCs w:val="24"/>
          <w:u w:val="single"/>
        </w:rPr>
        <w:t>Women International</w:t>
      </w:r>
      <w:r w:rsidR="00C73EE3">
        <w:rPr>
          <w:rFonts w:ascii="Garamond" w:hAnsi="Garamond"/>
          <w:sz w:val="24"/>
          <w:szCs w:val="24"/>
        </w:rPr>
        <w:t>, 32(4), 328-343</w:t>
      </w:r>
      <w:r>
        <w:rPr>
          <w:rFonts w:ascii="Garamond" w:hAnsi="Garamond"/>
          <w:sz w:val="24"/>
          <w:szCs w:val="24"/>
        </w:rPr>
        <w:t>.</w:t>
      </w:r>
    </w:p>
    <w:p w14:paraId="493FBF3D" w14:textId="77777777" w:rsidR="002A68BC" w:rsidRDefault="002A68BC" w:rsidP="002A68BC">
      <w:pPr>
        <w:ind w:firstLine="720"/>
        <w:rPr>
          <w:rFonts w:ascii="Garamond" w:hAnsi="Garamond"/>
          <w:sz w:val="24"/>
          <w:szCs w:val="24"/>
        </w:rPr>
      </w:pPr>
    </w:p>
    <w:p w14:paraId="5D08C9F8" w14:textId="77777777" w:rsidR="00E5538B" w:rsidRDefault="00E5538B" w:rsidP="00E5538B">
      <w:pPr>
        <w:rPr>
          <w:rFonts w:ascii="Garamond" w:hAnsi="Garamond"/>
          <w:sz w:val="24"/>
          <w:szCs w:val="24"/>
        </w:rPr>
      </w:pPr>
      <w:r>
        <w:rPr>
          <w:rFonts w:ascii="Garamond" w:hAnsi="Garamond"/>
          <w:sz w:val="24"/>
          <w:szCs w:val="24"/>
        </w:rPr>
        <w:t xml:space="preserve">Cox, Anthony, Dena Cox, and Sue Mantel.  (2010).  “Consumer Response to Drug Risk Information:    </w:t>
      </w:r>
    </w:p>
    <w:p w14:paraId="3539287B" w14:textId="77777777" w:rsidR="00E5538B" w:rsidRDefault="00E5538B" w:rsidP="00E5538B">
      <w:pPr>
        <w:rPr>
          <w:rFonts w:ascii="Garamond" w:hAnsi="Garamond"/>
          <w:sz w:val="24"/>
          <w:szCs w:val="24"/>
        </w:rPr>
      </w:pPr>
      <w:r>
        <w:rPr>
          <w:rFonts w:ascii="Garamond" w:hAnsi="Garamond"/>
          <w:sz w:val="24"/>
          <w:szCs w:val="24"/>
        </w:rPr>
        <w:t xml:space="preserve">         The Role of Positive Affect.”  </w:t>
      </w:r>
      <w:r w:rsidR="008A2BD7" w:rsidRPr="008A2BD7">
        <w:rPr>
          <w:rFonts w:ascii="Garamond" w:hAnsi="Garamond" w:cs="Garamond"/>
          <w:noProof w:val="0"/>
          <w:sz w:val="24"/>
          <w:szCs w:val="24"/>
          <w:u w:val="single"/>
        </w:rPr>
        <w:t>Journal of Marketing</w:t>
      </w:r>
      <w:r w:rsidR="008A2BD7" w:rsidRPr="008A2BD7">
        <w:rPr>
          <w:rFonts w:ascii="Garamond" w:hAnsi="Garamond" w:cs="Garamond"/>
          <w:noProof w:val="0"/>
          <w:sz w:val="24"/>
          <w:szCs w:val="24"/>
        </w:rPr>
        <w:t>, 74(July), 31-44.</w:t>
      </w:r>
    </w:p>
    <w:p w14:paraId="6CD2B40C" w14:textId="77777777" w:rsidR="00E5538B" w:rsidRDefault="00E5538B" w:rsidP="00E5538B">
      <w:pPr>
        <w:rPr>
          <w:rFonts w:ascii="Garamond" w:hAnsi="Garamond"/>
          <w:sz w:val="24"/>
          <w:szCs w:val="24"/>
        </w:rPr>
      </w:pPr>
    </w:p>
    <w:p w14:paraId="6A52277E" w14:textId="77777777" w:rsidR="00222034" w:rsidRDefault="00222034" w:rsidP="00222034">
      <w:pPr>
        <w:rPr>
          <w:rFonts w:ascii="Garamond" w:hAnsi="Garamond"/>
          <w:sz w:val="24"/>
          <w:szCs w:val="24"/>
        </w:rPr>
      </w:pPr>
      <w:r>
        <w:rPr>
          <w:rFonts w:ascii="Garamond" w:hAnsi="Garamond"/>
          <w:sz w:val="24"/>
          <w:szCs w:val="24"/>
        </w:rPr>
        <w:t>Cox, Dena, Anthony Cox, Lynn</w:t>
      </w:r>
      <w:r w:rsidR="007F0129">
        <w:rPr>
          <w:rFonts w:ascii="Garamond" w:hAnsi="Garamond"/>
          <w:sz w:val="24"/>
          <w:szCs w:val="24"/>
        </w:rPr>
        <w:t>e Sturm, and Greg Zimet.  ( 2010</w:t>
      </w:r>
      <w:r>
        <w:rPr>
          <w:rFonts w:ascii="Garamond" w:hAnsi="Garamond"/>
          <w:sz w:val="24"/>
          <w:szCs w:val="24"/>
        </w:rPr>
        <w:t>).   “</w:t>
      </w:r>
      <w:r w:rsidRPr="00222034">
        <w:rPr>
          <w:rFonts w:ascii="Garamond" w:hAnsi="Garamond"/>
          <w:sz w:val="24"/>
          <w:szCs w:val="24"/>
        </w:rPr>
        <w:t xml:space="preserve">Behavioral Interventions to Increase </w:t>
      </w:r>
    </w:p>
    <w:p w14:paraId="6CC205C8" w14:textId="77777777" w:rsidR="008A2BD7" w:rsidRDefault="00222034" w:rsidP="008A2BD7">
      <w:pPr>
        <w:rPr>
          <w:rFonts w:ascii="Garamond" w:hAnsi="Garamond" w:cs="Garamond"/>
          <w:noProof w:val="0"/>
          <w:sz w:val="24"/>
          <w:szCs w:val="24"/>
        </w:rPr>
      </w:pPr>
      <w:r>
        <w:rPr>
          <w:rFonts w:ascii="Garamond" w:hAnsi="Garamond"/>
          <w:sz w:val="24"/>
          <w:szCs w:val="24"/>
        </w:rPr>
        <w:t xml:space="preserve">          </w:t>
      </w:r>
      <w:r w:rsidRPr="00222034">
        <w:rPr>
          <w:rFonts w:ascii="Garamond" w:hAnsi="Garamond"/>
          <w:sz w:val="24"/>
          <w:szCs w:val="24"/>
        </w:rPr>
        <w:t>HPV Vaccination Acceptability among Mothers of Young Girls</w:t>
      </w:r>
      <w:r w:rsidR="00D74D08">
        <w:rPr>
          <w:rFonts w:ascii="Garamond" w:hAnsi="Garamond"/>
          <w:sz w:val="24"/>
          <w:szCs w:val="24"/>
        </w:rPr>
        <w:t>.</w:t>
      </w:r>
      <w:r>
        <w:rPr>
          <w:rFonts w:ascii="Garamond" w:hAnsi="Garamond"/>
          <w:sz w:val="24"/>
          <w:szCs w:val="24"/>
        </w:rPr>
        <w:t>”</w:t>
      </w:r>
      <w:r w:rsidR="008A2BD7">
        <w:rPr>
          <w:rFonts w:ascii="Garamond" w:hAnsi="Garamond" w:cs="Garamond"/>
          <w:noProof w:val="0"/>
          <w:sz w:val="32"/>
          <w:szCs w:val="32"/>
        </w:rPr>
        <w:t xml:space="preserve"> </w:t>
      </w:r>
      <w:r w:rsidR="008A2BD7" w:rsidRPr="008A2BD7">
        <w:rPr>
          <w:rFonts w:ascii="Garamond" w:hAnsi="Garamond" w:cs="Garamond"/>
          <w:noProof w:val="0"/>
          <w:sz w:val="24"/>
          <w:szCs w:val="24"/>
          <w:u w:val="single"/>
        </w:rPr>
        <w:t>Health Psychology</w:t>
      </w:r>
      <w:r w:rsidR="008A2BD7" w:rsidRPr="008A2BD7">
        <w:rPr>
          <w:rFonts w:ascii="Garamond" w:hAnsi="Garamond" w:cs="Garamond"/>
          <w:noProof w:val="0"/>
          <w:sz w:val="24"/>
          <w:szCs w:val="24"/>
        </w:rPr>
        <w:t>, 29(January), 29-</w:t>
      </w:r>
    </w:p>
    <w:p w14:paraId="6A64B0E8" w14:textId="77777777" w:rsidR="00222034" w:rsidRPr="008A2BD7" w:rsidRDefault="008A2BD7" w:rsidP="008A2BD7">
      <w:pPr>
        <w:rPr>
          <w:rFonts w:ascii="Garamond" w:hAnsi="Garamond"/>
          <w:sz w:val="24"/>
          <w:szCs w:val="24"/>
        </w:rPr>
      </w:pPr>
      <w:r>
        <w:rPr>
          <w:rFonts w:ascii="Garamond" w:hAnsi="Garamond" w:cs="Garamond"/>
          <w:noProof w:val="0"/>
          <w:sz w:val="24"/>
          <w:szCs w:val="24"/>
        </w:rPr>
        <w:t xml:space="preserve">         </w:t>
      </w:r>
      <w:r w:rsidRPr="008A2BD7">
        <w:rPr>
          <w:rFonts w:ascii="Garamond" w:hAnsi="Garamond" w:cs="Garamond"/>
          <w:noProof w:val="0"/>
          <w:sz w:val="24"/>
          <w:szCs w:val="24"/>
        </w:rPr>
        <w:t>39.</w:t>
      </w:r>
    </w:p>
    <w:p w14:paraId="33E399CF" w14:textId="77777777" w:rsidR="00222034" w:rsidRDefault="00222034" w:rsidP="00F938F4">
      <w:pPr>
        <w:rPr>
          <w:rFonts w:ascii="Garamond" w:hAnsi="Garamond"/>
          <w:sz w:val="24"/>
          <w:szCs w:val="24"/>
        </w:rPr>
      </w:pPr>
    </w:p>
    <w:p w14:paraId="3D9078C2" w14:textId="77777777" w:rsidR="008A2BD7" w:rsidRDefault="00CE1EE6" w:rsidP="00F938F4">
      <w:pPr>
        <w:rPr>
          <w:rFonts w:ascii="Garamond" w:hAnsi="Garamond" w:cs="Garamond"/>
          <w:noProof w:val="0"/>
          <w:sz w:val="24"/>
          <w:szCs w:val="24"/>
          <w:u w:val="single"/>
        </w:rPr>
      </w:pPr>
      <w:r>
        <w:rPr>
          <w:rFonts w:ascii="Garamond" w:hAnsi="Garamond"/>
          <w:sz w:val="24"/>
          <w:szCs w:val="24"/>
        </w:rPr>
        <w:t xml:space="preserve">Cox, Anthony and Dena Cox.  (2010).  </w:t>
      </w:r>
      <w:r w:rsidR="00D74D08">
        <w:rPr>
          <w:rFonts w:ascii="Garamond" w:hAnsi="Garamond"/>
          <w:sz w:val="24"/>
          <w:szCs w:val="24"/>
        </w:rPr>
        <w:t>“</w:t>
      </w:r>
      <w:r w:rsidR="00D74D08" w:rsidRPr="00D74D08">
        <w:rPr>
          <w:rFonts w:ascii="Garamond" w:hAnsi="Garamond"/>
          <w:sz w:val="24"/>
          <w:szCs w:val="24"/>
        </w:rPr>
        <w:t>A Defense of Direct-to-Consumer Drug Advertising</w:t>
      </w:r>
      <w:r w:rsidR="00D74D08">
        <w:rPr>
          <w:rFonts w:ascii="Garamond" w:hAnsi="Garamond"/>
          <w:sz w:val="24"/>
          <w:szCs w:val="24"/>
        </w:rPr>
        <w:t xml:space="preserve">.”  </w:t>
      </w:r>
      <w:r w:rsidR="008A2BD7" w:rsidRPr="008A2BD7">
        <w:rPr>
          <w:rFonts w:ascii="Garamond" w:hAnsi="Garamond" w:cs="Garamond"/>
          <w:noProof w:val="0"/>
          <w:sz w:val="24"/>
          <w:szCs w:val="24"/>
          <w:u w:val="single"/>
        </w:rPr>
        <w:t xml:space="preserve">Business </w:t>
      </w:r>
    </w:p>
    <w:p w14:paraId="6A758D28" w14:textId="77777777" w:rsidR="00D74D08" w:rsidRDefault="008A2BD7" w:rsidP="00F938F4">
      <w:pPr>
        <w:rPr>
          <w:rFonts w:ascii="Garamond" w:hAnsi="Garamond"/>
          <w:sz w:val="24"/>
          <w:szCs w:val="24"/>
        </w:rPr>
      </w:pPr>
      <w:r w:rsidRPr="008A2BD7">
        <w:rPr>
          <w:rFonts w:ascii="Garamond" w:hAnsi="Garamond" w:cs="Garamond"/>
          <w:noProof w:val="0"/>
          <w:sz w:val="24"/>
          <w:szCs w:val="24"/>
        </w:rPr>
        <w:t xml:space="preserve">          </w:t>
      </w:r>
      <w:r w:rsidRPr="008A2BD7">
        <w:rPr>
          <w:rFonts w:ascii="Garamond" w:hAnsi="Garamond" w:cs="Garamond"/>
          <w:noProof w:val="0"/>
          <w:sz w:val="24"/>
          <w:szCs w:val="24"/>
          <w:u w:val="single"/>
        </w:rPr>
        <w:t>Horizons</w:t>
      </w:r>
      <w:r w:rsidRPr="008A2BD7">
        <w:rPr>
          <w:rFonts w:ascii="Garamond" w:hAnsi="Garamond" w:cs="Garamond"/>
          <w:noProof w:val="0"/>
          <w:sz w:val="24"/>
          <w:szCs w:val="24"/>
        </w:rPr>
        <w:t>, 53(March-April), 221-228.</w:t>
      </w:r>
      <w:r w:rsidR="00D74D08">
        <w:rPr>
          <w:rFonts w:ascii="Garamond" w:hAnsi="Garamond"/>
          <w:sz w:val="24"/>
          <w:szCs w:val="24"/>
        </w:rPr>
        <w:t xml:space="preserve">         </w:t>
      </w:r>
    </w:p>
    <w:p w14:paraId="3AB519D6" w14:textId="77777777" w:rsidR="00D74D08" w:rsidRDefault="00D74D08" w:rsidP="00F938F4">
      <w:pPr>
        <w:rPr>
          <w:rFonts w:ascii="Garamond" w:hAnsi="Garamond"/>
          <w:sz w:val="24"/>
          <w:szCs w:val="24"/>
        </w:rPr>
      </w:pPr>
    </w:p>
    <w:p w14:paraId="50AD0C92" w14:textId="77777777" w:rsidR="00DF1382" w:rsidRDefault="00222034" w:rsidP="00F938F4">
      <w:pPr>
        <w:rPr>
          <w:rFonts w:ascii="Garamond" w:hAnsi="Garamond"/>
          <w:sz w:val="24"/>
          <w:szCs w:val="24"/>
        </w:rPr>
      </w:pPr>
      <w:r>
        <w:rPr>
          <w:rFonts w:ascii="Garamond" w:hAnsi="Garamond"/>
          <w:sz w:val="24"/>
          <w:szCs w:val="24"/>
        </w:rPr>
        <w:t>T</w:t>
      </w:r>
      <w:r w:rsidR="00DF1382">
        <w:rPr>
          <w:rFonts w:ascii="Garamond" w:hAnsi="Garamond"/>
          <w:sz w:val="24"/>
          <w:szCs w:val="24"/>
        </w:rPr>
        <w:t xml:space="preserve">anner, AE, JM Katzenstein, GD Zimet, DS Cox, and AD Cox.  (2008),  “Vaginal Microbicide Preferences  </w:t>
      </w:r>
    </w:p>
    <w:p w14:paraId="19C8111C" w14:textId="77777777" w:rsidR="00DF1382" w:rsidRDefault="00DF1382" w:rsidP="00F938F4">
      <w:pPr>
        <w:rPr>
          <w:rFonts w:ascii="Garamond" w:hAnsi="Garamond"/>
          <w:sz w:val="24"/>
          <w:szCs w:val="24"/>
        </w:rPr>
      </w:pPr>
      <w:r>
        <w:rPr>
          <w:rFonts w:ascii="Garamond" w:hAnsi="Garamond"/>
          <w:sz w:val="24"/>
          <w:szCs w:val="24"/>
        </w:rPr>
        <w:t xml:space="preserve">          Among Midwestern Urban Adolescent Women,”  </w:t>
      </w:r>
      <w:r w:rsidRPr="00DF1382">
        <w:rPr>
          <w:rFonts w:ascii="Garamond" w:hAnsi="Garamond"/>
          <w:sz w:val="24"/>
          <w:szCs w:val="24"/>
          <w:u w:val="single"/>
        </w:rPr>
        <w:t>Journal of Adolescent Health</w:t>
      </w:r>
      <w:r>
        <w:rPr>
          <w:rFonts w:ascii="Garamond" w:hAnsi="Garamond"/>
          <w:sz w:val="24"/>
          <w:szCs w:val="24"/>
        </w:rPr>
        <w:t>, 43 (4), 349-356.</w:t>
      </w:r>
    </w:p>
    <w:p w14:paraId="2B45315F" w14:textId="77777777" w:rsidR="00DF1382" w:rsidRDefault="00DF1382" w:rsidP="00F938F4">
      <w:pPr>
        <w:rPr>
          <w:rFonts w:ascii="Garamond" w:hAnsi="Garamond"/>
          <w:sz w:val="24"/>
          <w:szCs w:val="24"/>
        </w:rPr>
      </w:pPr>
    </w:p>
    <w:p w14:paraId="1883C6F5" w14:textId="77777777" w:rsidR="00DF1382" w:rsidRDefault="00317282" w:rsidP="00F938F4">
      <w:pPr>
        <w:rPr>
          <w:rFonts w:ascii="Garamond" w:hAnsi="Garamond"/>
          <w:sz w:val="24"/>
          <w:szCs w:val="24"/>
        </w:rPr>
      </w:pPr>
      <w:r>
        <w:rPr>
          <w:rFonts w:ascii="Garamond" w:hAnsi="Garamond"/>
          <w:sz w:val="24"/>
          <w:szCs w:val="24"/>
        </w:rPr>
        <w:t>Burrage, Joseph, Gregory Zimet, Dena Cox, Anthony Cox, Rose May</w:t>
      </w:r>
      <w:r w:rsidR="001C6AD0">
        <w:rPr>
          <w:rFonts w:ascii="Garamond" w:hAnsi="Garamond"/>
          <w:sz w:val="24"/>
          <w:szCs w:val="24"/>
        </w:rPr>
        <w:t>s</w:t>
      </w:r>
      <w:r>
        <w:rPr>
          <w:rFonts w:ascii="Garamond" w:hAnsi="Garamond"/>
          <w:sz w:val="24"/>
          <w:szCs w:val="24"/>
        </w:rPr>
        <w:t>, Rose Fife and Kenneth Fife</w:t>
      </w:r>
      <w:r w:rsidR="00DF1382">
        <w:rPr>
          <w:rFonts w:ascii="Garamond" w:hAnsi="Garamond"/>
          <w:sz w:val="24"/>
          <w:szCs w:val="24"/>
        </w:rPr>
        <w:t xml:space="preserve">.       </w:t>
      </w:r>
    </w:p>
    <w:p w14:paraId="12745662" w14:textId="77777777" w:rsidR="00DF1382" w:rsidRDefault="00DF1382" w:rsidP="00F938F4">
      <w:pPr>
        <w:rPr>
          <w:rFonts w:ascii="Garamond" w:hAnsi="Garamond"/>
          <w:sz w:val="24"/>
          <w:szCs w:val="24"/>
        </w:rPr>
      </w:pPr>
      <w:r>
        <w:rPr>
          <w:rFonts w:ascii="Garamond" w:hAnsi="Garamond"/>
          <w:sz w:val="24"/>
          <w:szCs w:val="24"/>
        </w:rPr>
        <w:t xml:space="preserve">          (2008), </w:t>
      </w:r>
      <w:r w:rsidR="009320B1">
        <w:rPr>
          <w:rFonts w:ascii="Garamond" w:hAnsi="Garamond"/>
          <w:sz w:val="24"/>
          <w:szCs w:val="24"/>
        </w:rPr>
        <w:t xml:space="preserve">"The CDC Recommendations for HIV Testing: Reactions of Women Attending Community </w:t>
      </w:r>
      <w:r>
        <w:rPr>
          <w:rFonts w:ascii="Garamond" w:hAnsi="Garamond"/>
          <w:sz w:val="24"/>
          <w:szCs w:val="24"/>
        </w:rPr>
        <w:t xml:space="preserve"> </w:t>
      </w:r>
    </w:p>
    <w:p w14:paraId="1422BBFB" w14:textId="77777777" w:rsidR="00317282" w:rsidRPr="00DF1382" w:rsidRDefault="00DF1382" w:rsidP="00F938F4">
      <w:pPr>
        <w:rPr>
          <w:rFonts w:ascii="Garamond" w:hAnsi="Garamond"/>
          <w:sz w:val="24"/>
          <w:szCs w:val="24"/>
        </w:rPr>
      </w:pPr>
      <w:r>
        <w:rPr>
          <w:rFonts w:ascii="Garamond" w:hAnsi="Garamond"/>
          <w:sz w:val="24"/>
          <w:szCs w:val="24"/>
        </w:rPr>
        <w:t xml:space="preserve">          </w:t>
      </w:r>
      <w:r w:rsidR="009320B1">
        <w:rPr>
          <w:rFonts w:ascii="Garamond" w:hAnsi="Garamond"/>
          <w:sz w:val="24"/>
          <w:szCs w:val="24"/>
        </w:rPr>
        <w:t xml:space="preserve">Health </w:t>
      </w:r>
      <w:r w:rsidR="00467B2B">
        <w:rPr>
          <w:rFonts w:ascii="Garamond" w:hAnsi="Garamond"/>
          <w:sz w:val="24"/>
          <w:szCs w:val="24"/>
        </w:rPr>
        <w:t xml:space="preserve">Clinics," </w:t>
      </w:r>
      <w:r w:rsidR="00467B2B" w:rsidRPr="0075670F">
        <w:rPr>
          <w:rFonts w:ascii="Garamond" w:hAnsi="Garamond"/>
          <w:sz w:val="24"/>
          <w:szCs w:val="24"/>
          <w:u w:val="single"/>
        </w:rPr>
        <w:t>Journal of the Association of Nurses in AIDS Car</w:t>
      </w:r>
      <w:r>
        <w:rPr>
          <w:rFonts w:ascii="Garamond" w:hAnsi="Garamond"/>
          <w:sz w:val="24"/>
          <w:szCs w:val="24"/>
          <w:u w:val="single"/>
        </w:rPr>
        <w:t xml:space="preserve">e, </w:t>
      </w:r>
      <w:r>
        <w:rPr>
          <w:rFonts w:ascii="Garamond" w:hAnsi="Garamond"/>
          <w:sz w:val="24"/>
          <w:szCs w:val="24"/>
        </w:rPr>
        <w:t>19 (1), 66-74.</w:t>
      </w:r>
    </w:p>
    <w:p w14:paraId="13923F83" w14:textId="77777777" w:rsidR="00317282" w:rsidRDefault="00317282" w:rsidP="00F938F4">
      <w:pPr>
        <w:rPr>
          <w:rFonts w:ascii="Garamond" w:hAnsi="Garamond"/>
          <w:sz w:val="24"/>
          <w:szCs w:val="24"/>
        </w:rPr>
      </w:pPr>
    </w:p>
    <w:p w14:paraId="6C9B4853" w14:textId="77777777" w:rsidR="00F938F4" w:rsidRPr="00F938F4" w:rsidRDefault="00F938F4" w:rsidP="00F938F4">
      <w:pPr>
        <w:rPr>
          <w:rFonts w:ascii="Garamond" w:hAnsi="Garamond"/>
          <w:sz w:val="24"/>
          <w:szCs w:val="24"/>
        </w:rPr>
      </w:pPr>
      <w:r w:rsidRPr="00F938F4">
        <w:rPr>
          <w:rFonts w:ascii="Garamond" w:hAnsi="Garamond"/>
          <w:sz w:val="24"/>
          <w:szCs w:val="24"/>
        </w:rPr>
        <w:t xml:space="preserve">Cox, Anthony D., Dena Cox and Gregory D. Zimet (2006) "Understanding Consumer </w:t>
      </w:r>
    </w:p>
    <w:p w14:paraId="1C3279C9" w14:textId="77777777" w:rsidR="00F938F4" w:rsidRPr="00F938F4" w:rsidRDefault="00F938F4" w:rsidP="00F938F4">
      <w:pPr>
        <w:rPr>
          <w:rFonts w:ascii="Garamond" w:hAnsi="Garamond"/>
          <w:sz w:val="24"/>
          <w:szCs w:val="24"/>
        </w:rPr>
      </w:pPr>
      <w:r w:rsidRPr="00F938F4">
        <w:rPr>
          <w:rFonts w:ascii="Garamond" w:hAnsi="Garamond"/>
          <w:sz w:val="24"/>
          <w:szCs w:val="24"/>
        </w:rPr>
        <w:tab/>
        <w:t xml:space="preserve">Responses to Product Risk Information," </w:t>
      </w:r>
      <w:r w:rsidRPr="00F938F4">
        <w:rPr>
          <w:rFonts w:ascii="Garamond" w:hAnsi="Garamond"/>
          <w:sz w:val="24"/>
          <w:szCs w:val="24"/>
          <w:u w:val="single"/>
        </w:rPr>
        <w:t>Journal of Marketing</w:t>
      </w:r>
      <w:r w:rsidRPr="00F938F4">
        <w:rPr>
          <w:rFonts w:ascii="Garamond" w:hAnsi="Garamond"/>
          <w:sz w:val="24"/>
          <w:szCs w:val="24"/>
        </w:rPr>
        <w:t>, 70(January), 79-91</w:t>
      </w:r>
    </w:p>
    <w:p w14:paraId="5776E192" w14:textId="77777777" w:rsidR="00F938F4" w:rsidRPr="00F938F4" w:rsidRDefault="00F938F4" w:rsidP="00F938F4">
      <w:pPr>
        <w:rPr>
          <w:rFonts w:ascii="Garamond" w:hAnsi="Garamond"/>
          <w:sz w:val="24"/>
          <w:szCs w:val="24"/>
        </w:rPr>
      </w:pPr>
    </w:p>
    <w:p w14:paraId="06B877CF" w14:textId="77777777" w:rsidR="00F938F4" w:rsidRPr="00F938F4" w:rsidRDefault="00F938F4" w:rsidP="00F938F4">
      <w:pPr>
        <w:rPr>
          <w:rFonts w:ascii="Garamond" w:hAnsi="Garamond"/>
          <w:sz w:val="24"/>
          <w:szCs w:val="24"/>
        </w:rPr>
      </w:pPr>
      <w:r w:rsidRPr="00F938F4">
        <w:rPr>
          <w:rFonts w:ascii="Garamond" w:hAnsi="Garamond"/>
          <w:sz w:val="24"/>
          <w:szCs w:val="24"/>
        </w:rPr>
        <w:t xml:space="preserve">Magid, Julie Manning, Anthony D. Cox and Dena S. Cox (2006), "Quantifying Brand </w:t>
      </w:r>
    </w:p>
    <w:p w14:paraId="6DD8E489" w14:textId="77777777" w:rsidR="00F938F4" w:rsidRPr="00F938F4" w:rsidRDefault="00F938F4" w:rsidP="00F938F4">
      <w:pPr>
        <w:rPr>
          <w:rFonts w:ascii="Garamond" w:hAnsi="Garamond"/>
          <w:sz w:val="24"/>
          <w:szCs w:val="24"/>
        </w:rPr>
      </w:pPr>
      <w:r w:rsidRPr="00F938F4">
        <w:rPr>
          <w:rFonts w:ascii="Garamond" w:hAnsi="Garamond"/>
          <w:sz w:val="24"/>
          <w:szCs w:val="24"/>
        </w:rPr>
        <w:tab/>
        <w:t xml:space="preserve">Image: Empirical Evidence of Trademark Dilution," </w:t>
      </w:r>
      <w:r w:rsidRPr="00F938F4">
        <w:rPr>
          <w:rFonts w:ascii="Garamond" w:hAnsi="Garamond"/>
          <w:sz w:val="24"/>
          <w:szCs w:val="24"/>
          <w:u w:val="single"/>
        </w:rPr>
        <w:t>American Business Law Journal</w:t>
      </w:r>
      <w:r w:rsidRPr="00F938F4">
        <w:rPr>
          <w:rFonts w:ascii="Garamond" w:hAnsi="Garamond"/>
          <w:sz w:val="24"/>
          <w:szCs w:val="24"/>
        </w:rPr>
        <w:t xml:space="preserve">, </w:t>
      </w:r>
    </w:p>
    <w:p w14:paraId="34C45FA5" w14:textId="77777777" w:rsidR="00F938F4" w:rsidRPr="00F938F4" w:rsidRDefault="00F938F4" w:rsidP="00F938F4">
      <w:pPr>
        <w:rPr>
          <w:rFonts w:ascii="Garamond" w:hAnsi="Garamond"/>
          <w:sz w:val="24"/>
          <w:szCs w:val="24"/>
        </w:rPr>
      </w:pPr>
      <w:r w:rsidRPr="00F938F4">
        <w:rPr>
          <w:rFonts w:ascii="Garamond" w:hAnsi="Garamond"/>
          <w:sz w:val="24"/>
          <w:szCs w:val="24"/>
        </w:rPr>
        <w:tab/>
        <w:t>43(1), 1-42.  (Lead article)</w:t>
      </w:r>
    </w:p>
    <w:p w14:paraId="6C960ACA" w14:textId="77777777" w:rsidR="00702EC7" w:rsidRPr="00F938F4" w:rsidRDefault="00702EC7">
      <w:pPr>
        <w:tabs>
          <w:tab w:val="left" w:pos="720"/>
          <w:tab w:val="left" w:pos="1440"/>
          <w:tab w:val="left" w:pos="2160"/>
          <w:tab w:val="left" w:pos="2880"/>
        </w:tabs>
        <w:rPr>
          <w:rFonts w:ascii="Garamond" w:hAnsi="Garamond"/>
          <w:sz w:val="24"/>
        </w:rPr>
      </w:pPr>
    </w:p>
    <w:p w14:paraId="5328DD05" w14:textId="77777777" w:rsidR="00702EC7" w:rsidRDefault="00702EC7">
      <w:pPr>
        <w:tabs>
          <w:tab w:val="left" w:pos="720"/>
          <w:tab w:val="left" w:pos="1440"/>
          <w:tab w:val="left" w:pos="2160"/>
          <w:tab w:val="left" w:pos="2880"/>
        </w:tabs>
        <w:rPr>
          <w:rFonts w:ascii="Garamond" w:hAnsi="Garamond"/>
          <w:sz w:val="24"/>
        </w:rPr>
      </w:pPr>
      <w:r>
        <w:rPr>
          <w:rFonts w:ascii="Garamond" w:hAnsi="Garamond"/>
          <w:sz w:val="24"/>
        </w:rPr>
        <w:t xml:space="preserve">Cox, Anthony, Dena </w:t>
      </w:r>
      <w:r w:rsidRPr="00702EC7">
        <w:rPr>
          <w:rFonts w:ascii="Garamond" w:hAnsi="Garamond"/>
          <w:sz w:val="24"/>
          <w:u w:val="single"/>
        </w:rPr>
        <w:t>Cox</w:t>
      </w:r>
      <w:r>
        <w:rPr>
          <w:rFonts w:ascii="Garamond" w:hAnsi="Garamond"/>
          <w:sz w:val="24"/>
        </w:rPr>
        <w:t xml:space="preserve"> and Ronald Anderson (2005), “Reassessing the Pleasures of Store Shopping.”  </w:t>
      </w:r>
    </w:p>
    <w:p w14:paraId="61B3E98C" w14:textId="77777777" w:rsidR="00702EC7" w:rsidRDefault="00702EC7">
      <w:pPr>
        <w:tabs>
          <w:tab w:val="left" w:pos="720"/>
          <w:tab w:val="left" w:pos="1440"/>
          <w:tab w:val="left" w:pos="2160"/>
          <w:tab w:val="left" w:pos="2880"/>
        </w:tabs>
        <w:rPr>
          <w:rFonts w:ascii="Garamond" w:hAnsi="Garamond"/>
          <w:sz w:val="24"/>
        </w:rPr>
      </w:pPr>
      <w:r>
        <w:rPr>
          <w:rFonts w:ascii="Garamond" w:hAnsi="Garamond"/>
          <w:sz w:val="24"/>
        </w:rPr>
        <w:tab/>
      </w:r>
      <w:r w:rsidRPr="00274D47">
        <w:rPr>
          <w:rFonts w:ascii="Garamond" w:hAnsi="Garamond"/>
          <w:sz w:val="24"/>
          <w:u w:val="single"/>
        </w:rPr>
        <w:t>Journal of Business Research</w:t>
      </w:r>
      <w:r>
        <w:rPr>
          <w:rFonts w:ascii="Garamond" w:hAnsi="Garamond"/>
          <w:sz w:val="24"/>
        </w:rPr>
        <w:t>, 58 (March), 250-259.</w:t>
      </w:r>
    </w:p>
    <w:p w14:paraId="4E138CCE" w14:textId="77777777" w:rsidR="00702EC7" w:rsidRDefault="00702EC7">
      <w:pPr>
        <w:tabs>
          <w:tab w:val="left" w:pos="720"/>
          <w:tab w:val="left" w:pos="1440"/>
          <w:tab w:val="left" w:pos="2160"/>
          <w:tab w:val="left" w:pos="2880"/>
        </w:tabs>
        <w:rPr>
          <w:rFonts w:ascii="Garamond" w:hAnsi="Garamond"/>
          <w:sz w:val="24"/>
        </w:rPr>
      </w:pPr>
    </w:p>
    <w:p w14:paraId="5F0D98B8" w14:textId="77777777" w:rsidR="005A55E5" w:rsidRDefault="005A55E5">
      <w:pPr>
        <w:tabs>
          <w:tab w:val="left" w:pos="720"/>
          <w:tab w:val="left" w:pos="1296"/>
          <w:tab w:val="left" w:pos="1872"/>
          <w:tab w:val="left" w:pos="2448"/>
        </w:tabs>
        <w:ind w:left="720" w:hanging="720"/>
        <w:rPr>
          <w:rFonts w:ascii="Garamond" w:hAnsi="Garamond"/>
          <w:sz w:val="24"/>
        </w:rPr>
      </w:pPr>
      <w:r>
        <w:rPr>
          <w:rFonts w:ascii="Garamond" w:hAnsi="Garamond"/>
          <w:sz w:val="24"/>
          <w:u w:val="single"/>
        </w:rPr>
        <w:lastRenderedPageBreak/>
        <w:t>Cox</w:t>
      </w:r>
      <w:r>
        <w:rPr>
          <w:rFonts w:ascii="Garamond" w:hAnsi="Garamond"/>
          <w:sz w:val="24"/>
        </w:rPr>
        <w:t xml:space="preserve">, Dena and Anthony Cox (2002), "Beyond First Impressions: The Effects of Repeated Exposure on Consumer Liking of Visually Complex and Simple Product Designs," </w:t>
      </w:r>
      <w:r>
        <w:rPr>
          <w:rFonts w:ascii="Garamond" w:hAnsi="Garamond"/>
          <w:sz w:val="24"/>
          <w:u w:val="single"/>
        </w:rPr>
        <w:t>Journal of the Academy of Marketing Science</w:t>
      </w:r>
      <w:r>
        <w:rPr>
          <w:rFonts w:ascii="Garamond" w:hAnsi="Garamond"/>
          <w:sz w:val="24"/>
        </w:rPr>
        <w:t>, 30(Spring), 119-130.</w:t>
      </w:r>
    </w:p>
    <w:p w14:paraId="27A8BB8A" w14:textId="77777777" w:rsidR="005A55E5" w:rsidRDefault="005A55E5">
      <w:pPr>
        <w:tabs>
          <w:tab w:val="left" w:pos="720"/>
          <w:tab w:val="left" w:pos="1296"/>
          <w:tab w:val="left" w:pos="1872"/>
          <w:tab w:val="left" w:pos="2448"/>
        </w:tabs>
        <w:rPr>
          <w:rFonts w:ascii="Garamond" w:hAnsi="Garamond"/>
          <w:sz w:val="24"/>
        </w:rPr>
      </w:pPr>
    </w:p>
    <w:p w14:paraId="0F2F57CE" w14:textId="77777777" w:rsidR="005A55E5" w:rsidRDefault="005A55E5">
      <w:pPr>
        <w:tabs>
          <w:tab w:val="left" w:pos="720"/>
          <w:tab w:val="left" w:pos="1296"/>
          <w:tab w:val="left" w:pos="1872"/>
          <w:tab w:val="left" w:pos="2448"/>
        </w:tabs>
        <w:ind w:left="720" w:hanging="720"/>
        <w:rPr>
          <w:rFonts w:ascii="Garamond" w:hAnsi="Garamond"/>
          <w:sz w:val="24"/>
        </w:rPr>
      </w:pPr>
      <w:r>
        <w:rPr>
          <w:rFonts w:ascii="Garamond" w:hAnsi="Garamond"/>
          <w:sz w:val="24"/>
          <w:u w:val="single"/>
        </w:rPr>
        <w:t>Cox</w:t>
      </w:r>
      <w:r>
        <w:rPr>
          <w:rFonts w:ascii="Garamond" w:hAnsi="Garamond"/>
          <w:sz w:val="24"/>
        </w:rPr>
        <w:t xml:space="preserve">, Dena and Anthony Cox (2001), "Communicating the Consequences of Early Detection:  The Role of Evidence and Framing," </w:t>
      </w:r>
      <w:r>
        <w:rPr>
          <w:rFonts w:ascii="Garamond" w:hAnsi="Garamond"/>
          <w:sz w:val="24"/>
          <w:u w:val="single"/>
        </w:rPr>
        <w:t>Journal of Marketing</w:t>
      </w:r>
      <w:r>
        <w:rPr>
          <w:rFonts w:ascii="Garamond" w:hAnsi="Garamond"/>
          <w:sz w:val="24"/>
        </w:rPr>
        <w:t>, 65(July), 91-103.</w:t>
      </w:r>
    </w:p>
    <w:p w14:paraId="264835EE" w14:textId="77777777" w:rsidR="005A55E5" w:rsidRDefault="005A55E5">
      <w:pPr>
        <w:tabs>
          <w:tab w:val="left" w:pos="720"/>
          <w:tab w:val="left" w:pos="1296"/>
          <w:tab w:val="left" w:pos="1872"/>
          <w:tab w:val="left" w:pos="2448"/>
        </w:tabs>
        <w:rPr>
          <w:rFonts w:ascii="Garamond" w:hAnsi="Garamond"/>
          <w:sz w:val="24"/>
        </w:rPr>
      </w:pPr>
    </w:p>
    <w:p w14:paraId="3B49B8DD" w14:textId="77777777" w:rsidR="005A55E5" w:rsidRDefault="005A55E5">
      <w:pPr>
        <w:tabs>
          <w:tab w:val="left" w:pos="720"/>
          <w:tab w:val="left" w:pos="1440"/>
          <w:tab w:val="left" w:pos="2160"/>
          <w:tab w:val="left" w:pos="2880"/>
        </w:tabs>
        <w:ind w:left="720" w:hanging="720"/>
        <w:rPr>
          <w:rFonts w:ascii="Garamond" w:hAnsi="Garamond"/>
          <w:sz w:val="24"/>
        </w:rPr>
      </w:pPr>
      <w:r>
        <w:rPr>
          <w:rFonts w:ascii="Garamond" w:hAnsi="Garamond"/>
          <w:sz w:val="24"/>
        </w:rPr>
        <w:t xml:space="preserve">Cox, Anthony and Dena </w:t>
      </w:r>
      <w:r>
        <w:rPr>
          <w:rFonts w:ascii="Garamond" w:hAnsi="Garamond"/>
          <w:sz w:val="24"/>
          <w:u w:val="single"/>
        </w:rPr>
        <w:t>Cox</w:t>
      </w:r>
      <w:r>
        <w:rPr>
          <w:rFonts w:ascii="Garamond" w:hAnsi="Garamond"/>
          <w:sz w:val="24"/>
        </w:rPr>
        <w:t xml:space="preserve"> (1998), "Beyond Peer Pressure:  A Theoretical Framework for Understanding the Varieties of Social Influences in Adolescent Risk Behavior," </w:t>
      </w:r>
      <w:r>
        <w:rPr>
          <w:rFonts w:ascii="Garamond" w:hAnsi="Garamond"/>
          <w:sz w:val="24"/>
          <w:u w:val="single"/>
        </w:rPr>
        <w:t>Social Marketing Quarterly</w:t>
      </w:r>
      <w:r>
        <w:rPr>
          <w:rFonts w:ascii="Garamond" w:hAnsi="Garamond"/>
          <w:sz w:val="24"/>
        </w:rPr>
        <w:t>, 4(Summer), 43-47.</w:t>
      </w:r>
    </w:p>
    <w:p w14:paraId="1645C21E" w14:textId="77777777" w:rsidR="005A55E5" w:rsidRDefault="005A55E5">
      <w:pPr>
        <w:tabs>
          <w:tab w:val="left" w:pos="720"/>
          <w:tab w:val="left" w:pos="1440"/>
          <w:tab w:val="left" w:pos="2160"/>
          <w:tab w:val="left" w:pos="2880"/>
        </w:tabs>
        <w:rPr>
          <w:rFonts w:ascii="Garamond" w:hAnsi="Garamond"/>
          <w:sz w:val="24"/>
        </w:rPr>
      </w:pPr>
    </w:p>
    <w:p w14:paraId="0D34A57C" w14:textId="77777777" w:rsidR="005A55E5" w:rsidRDefault="005A55E5">
      <w:pPr>
        <w:tabs>
          <w:tab w:val="left" w:pos="720"/>
          <w:tab w:val="left" w:pos="1440"/>
          <w:tab w:val="left" w:pos="2160"/>
          <w:tab w:val="left" w:pos="2880"/>
        </w:tabs>
        <w:ind w:left="720" w:hanging="720"/>
        <w:rPr>
          <w:rFonts w:ascii="Garamond" w:hAnsi="Garamond"/>
          <w:sz w:val="24"/>
        </w:rPr>
      </w:pPr>
      <w:r>
        <w:rPr>
          <w:rFonts w:ascii="Garamond" w:hAnsi="Garamond"/>
          <w:sz w:val="24"/>
        </w:rPr>
        <w:t xml:space="preserve">Bobinski, George, Dena </w:t>
      </w:r>
      <w:r>
        <w:rPr>
          <w:rFonts w:ascii="Garamond" w:hAnsi="Garamond"/>
          <w:sz w:val="24"/>
          <w:u w:val="single"/>
        </w:rPr>
        <w:t>Cox</w:t>
      </w:r>
      <w:r>
        <w:rPr>
          <w:rFonts w:ascii="Garamond" w:hAnsi="Garamond"/>
          <w:sz w:val="24"/>
        </w:rPr>
        <w:t xml:space="preserve">, and Anthony Cox (1996), "Retail 'Sale' Advertising, Perceived Retailer Credibility and Price Rationale," </w:t>
      </w:r>
      <w:r>
        <w:rPr>
          <w:rFonts w:ascii="Garamond" w:hAnsi="Garamond"/>
          <w:sz w:val="24"/>
          <w:u w:val="single"/>
        </w:rPr>
        <w:t>Journal of Retailing</w:t>
      </w:r>
      <w:r>
        <w:rPr>
          <w:rFonts w:ascii="Garamond" w:hAnsi="Garamond"/>
          <w:sz w:val="24"/>
        </w:rPr>
        <w:t>, 72(3), 291-306.</w:t>
      </w:r>
    </w:p>
    <w:p w14:paraId="37BD3C72" w14:textId="77777777" w:rsidR="005A55E5" w:rsidRDefault="005A55E5">
      <w:pPr>
        <w:tabs>
          <w:tab w:val="left" w:pos="720"/>
          <w:tab w:val="left" w:pos="1440"/>
          <w:tab w:val="left" w:pos="2160"/>
          <w:tab w:val="left" w:pos="2880"/>
        </w:tabs>
        <w:rPr>
          <w:rFonts w:ascii="Garamond" w:hAnsi="Garamond"/>
          <w:sz w:val="24"/>
        </w:rPr>
      </w:pPr>
    </w:p>
    <w:p w14:paraId="71C4B64E" w14:textId="77777777" w:rsidR="005A55E5" w:rsidRDefault="005A55E5">
      <w:pPr>
        <w:tabs>
          <w:tab w:val="left" w:pos="720"/>
          <w:tab w:val="left" w:pos="1440"/>
          <w:tab w:val="left" w:pos="2160"/>
          <w:tab w:val="left" w:pos="2880"/>
        </w:tabs>
        <w:ind w:left="720" w:hanging="720"/>
        <w:rPr>
          <w:rFonts w:ascii="Garamond" w:hAnsi="Garamond"/>
          <w:sz w:val="24"/>
        </w:rPr>
      </w:pPr>
      <w:r>
        <w:rPr>
          <w:rFonts w:ascii="Garamond" w:hAnsi="Garamond"/>
          <w:sz w:val="24"/>
        </w:rPr>
        <w:t xml:space="preserve">Kellaris, James, Anthony Cox and Dena </w:t>
      </w:r>
      <w:r>
        <w:rPr>
          <w:rFonts w:ascii="Garamond" w:hAnsi="Garamond"/>
          <w:sz w:val="24"/>
          <w:u w:val="single"/>
        </w:rPr>
        <w:t>Cox</w:t>
      </w:r>
      <w:r>
        <w:rPr>
          <w:rFonts w:ascii="Garamond" w:hAnsi="Garamond"/>
          <w:sz w:val="24"/>
        </w:rPr>
        <w:t xml:space="preserve"> (1993), "The Effect of  Background Music on Advertisement Processing:  A Contingency Explanation," </w:t>
      </w:r>
      <w:r>
        <w:rPr>
          <w:rFonts w:ascii="Garamond" w:hAnsi="Garamond"/>
          <w:sz w:val="24"/>
          <w:u w:val="single"/>
        </w:rPr>
        <w:t>Journal of Marketing</w:t>
      </w:r>
      <w:r>
        <w:rPr>
          <w:rFonts w:ascii="Garamond" w:hAnsi="Garamond"/>
          <w:sz w:val="24"/>
        </w:rPr>
        <w:t>,  57 (October), pp. 114-125.</w:t>
      </w:r>
    </w:p>
    <w:p w14:paraId="2292C6D3" w14:textId="77777777" w:rsidR="005A55E5" w:rsidRDefault="005A55E5">
      <w:pPr>
        <w:tabs>
          <w:tab w:val="left" w:pos="720"/>
          <w:tab w:val="left" w:pos="1440"/>
          <w:tab w:val="left" w:pos="2160"/>
          <w:tab w:val="left" w:pos="2880"/>
        </w:tabs>
        <w:rPr>
          <w:rFonts w:ascii="Garamond" w:hAnsi="Garamond"/>
          <w:sz w:val="24"/>
        </w:rPr>
      </w:pPr>
    </w:p>
    <w:p w14:paraId="73E2431F" w14:textId="77777777" w:rsidR="005A55E5" w:rsidRDefault="005A55E5">
      <w:pPr>
        <w:tabs>
          <w:tab w:val="left" w:pos="720"/>
          <w:tab w:val="left" w:pos="1296"/>
          <w:tab w:val="left" w:pos="1872"/>
          <w:tab w:val="left" w:pos="2448"/>
        </w:tabs>
        <w:ind w:left="810" w:hanging="810"/>
        <w:rPr>
          <w:rFonts w:ascii="Garamond" w:hAnsi="Garamond"/>
          <w:sz w:val="24"/>
        </w:rPr>
      </w:pPr>
      <w:r>
        <w:rPr>
          <w:rFonts w:ascii="Garamond" w:hAnsi="Garamond"/>
          <w:sz w:val="24"/>
        </w:rPr>
        <w:t xml:space="preserve">Cox, Anthony D., Dena </w:t>
      </w:r>
      <w:r w:rsidRPr="00274D47">
        <w:rPr>
          <w:rFonts w:ascii="Garamond" w:hAnsi="Garamond"/>
          <w:sz w:val="24"/>
          <w:u w:val="single"/>
        </w:rPr>
        <w:t>Cox</w:t>
      </w:r>
      <w:r>
        <w:rPr>
          <w:rFonts w:ascii="Garamond" w:hAnsi="Garamond"/>
          <w:sz w:val="24"/>
        </w:rPr>
        <w:t xml:space="preserve">, Ronald D. Anderson and George Moschis (1993), "Social Influences on Adolescent Shoplifting:  Theory, Evidence, and Implications for the Retail Industry," </w:t>
      </w:r>
      <w:r>
        <w:rPr>
          <w:rFonts w:ascii="Garamond" w:hAnsi="Garamond"/>
          <w:sz w:val="24"/>
          <w:u w:val="single"/>
        </w:rPr>
        <w:t>Journal of Retailing</w:t>
      </w:r>
      <w:r>
        <w:rPr>
          <w:rFonts w:ascii="Garamond" w:hAnsi="Garamond"/>
          <w:sz w:val="24"/>
        </w:rPr>
        <w:t>, 69 (Summer), 234-246.</w:t>
      </w:r>
    </w:p>
    <w:p w14:paraId="4A35FE7D" w14:textId="77777777" w:rsidR="005A55E5" w:rsidRDefault="005A55E5">
      <w:pPr>
        <w:tabs>
          <w:tab w:val="left" w:pos="720"/>
          <w:tab w:val="left" w:pos="1296"/>
          <w:tab w:val="left" w:pos="1872"/>
          <w:tab w:val="left" w:pos="2448"/>
        </w:tabs>
        <w:rPr>
          <w:rFonts w:ascii="Garamond" w:hAnsi="Garamond"/>
          <w:sz w:val="24"/>
        </w:rPr>
      </w:pPr>
    </w:p>
    <w:p w14:paraId="1470CF90" w14:textId="77777777" w:rsidR="005A55E5" w:rsidRDefault="005A55E5">
      <w:pPr>
        <w:tabs>
          <w:tab w:val="left" w:pos="864"/>
          <w:tab w:val="left" w:pos="1440"/>
          <w:tab w:val="left" w:pos="2160"/>
          <w:tab w:val="left" w:pos="2880"/>
        </w:tabs>
        <w:ind w:left="810" w:hanging="810"/>
        <w:rPr>
          <w:rFonts w:ascii="Garamond" w:hAnsi="Garamond"/>
          <w:sz w:val="24"/>
        </w:rPr>
      </w:pPr>
      <w:r>
        <w:rPr>
          <w:rFonts w:ascii="Garamond" w:hAnsi="Garamond"/>
          <w:sz w:val="24"/>
        </w:rPr>
        <w:t xml:space="preserve">Cox, Anthony D. and Dena </w:t>
      </w:r>
      <w:r>
        <w:rPr>
          <w:rFonts w:ascii="Garamond" w:hAnsi="Garamond"/>
          <w:sz w:val="24"/>
          <w:u w:val="single"/>
        </w:rPr>
        <w:t>Cox</w:t>
      </w:r>
      <w:r>
        <w:rPr>
          <w:rFonts w:ascii="Garamond" w:hAnsi="Garamond"/>
          <w:sz w:val="24"/>
        </w:rPr>
        <w:t xml:space="preserve"> (1990), "Competing on Price: The Role of Retail Price Advertisements in Shaping Store Price Image," </w:t>
      </w:r>
      <w:r>
        <w:rPr>
          <w:rFonts w:ascii="Garamond" w:hAnsi="Garamond"/>
          <w:sz w:val="24"/>
          <w:u w:val="single"/>
        </w:rPr>
        <w:t>Journal of Retailing</w:t>
      </w:r>
      <w:r>
        <w:rPr>
          <w:rFonts w:ascii="Garamond" w:hAnsi="Garamond"/>
          <w:sz w:val="24"/>
        </w:rPr>
        <w:t>, 66 (Winter), 428-445.</w:t>
      </w:r>
    </w:p>
    <w:p w14:paraId="46D78C19" w14:textId="77777777" w:rsidR="005A55E5" w:rsidRDefault="005A55E5">
      <w:pPr>
        <w:tabs>
          <w:tab w:val="left" w:pos="864"/>
          <w:tab w:val="left" w:pos="1440"/>
          <w:tab w:val="left" w:pos="2160"/>
          <w:tab w:val="left" w:pos="2880"/>
        </w:tabs>
        <w:rPr>
          <w:rFonts w:ascii="Garamond" w:hAnsi="Garamond"/>
          <w:sz w:val="24"/>
        </w:rPr>
      </w:pPr>
    </w:p>
    <w:p w14:paraId="56266B2E" w14:textId="77777777" w:rsidR="005A55E5" w:rsidRDefault="005A55E5">
      <w:pPr>
        <w:tabs>
          <w:tab w:val="left" w:pos="864"/>
          <w:tab w:val="left" w:pos="1440"/>
          <w:tab w:val="left" w:pos="2160"/>
          <w:tab w:val="left" w:pos="2880"/>
        </w:tabs>
        <w:ind w:left="900" w:hanging="900"/>
        <w:rPr>
          <w:rFonts w:ascii="Garamond" w:hAnsi="Garamond"/>
          <w:sz w:val="24"/>
        </w:rPr>
      </w:pPr>
      <w:r>
        <w:rPr>
          <w:rFonts w:ascii="Garamond" w:hAnsi="Garamond"/>
          <w:sz w:val="24"/>
          <w:u w:val="single"/>
        </w:rPr>
        <w:t>Cox</w:t>
      </w:r>
      <w:r>
        <w:rPr>
          <w:rFonts w:ascii="Garamond" w:hAnsi="Garamond"/>
          <w:sz w:val="24"/>
        </w:rPr>
        <w:t xml:space="preserve">, Dena, A. Cox, and G. Moschis (1990) "When Consumer Behavior Goes Bad:  An Investigation of Adolescent Shoplifting," </w:t>
      </w:r>
      <w:r>
        <w:rPr>
          <w:rFonts w:ascii="Garamond" w:hAnsi="Garamond"/>
          <w:sz w:val="24"/>
          <w:u w:val="single"/>
        </w:rPr>
        <w:t>Journal of Consumer Research</w:t>
      </w:r>
      <w:r>
        <w:rPr>
          <w:rFonts w:ascii="Garamond" w:hAnsi="Garamond"/>
          <w:sz w:val="24"/>
        </w:rPr>
        <w:t xml:space="preserve">, </w:t>
      </w:r>
      <w:r>
        <w:rPr>
          <w:rFonts w:ascii="Garamond" w:hAnsi="Garamond"/>
          <w:sz w:val="24"/>
          <w:u w:val="single"/>
        </w:rPr>
        <w:t>17</w:t>
      </w:r>
      <w:r>
        <w:rPr>
          <w:rFonts w:ascii="Garamond" w:hAnsi="Garamond"/>
          <w:sz w:val="24"/>
        </w:rPr>
        <w:t xml:space="preserve"> (2) (September), pp. 149-159.</w:t>
      </w:r>
    </w:p>
    <w:p w14:paraId="1AEAA439" w14:textId="77777777" w:rsidR="005A55E5" w:rsidRDefault="005A55E5">
      <w:pPr>
        <w:tabs>
          <w:tab w:val="left" w:pos="864"/>
          <w:tab w:val="left" w:pos="1440"/>
          <w:tab w:val="left" w:pos="2160"/>
          <w:tab w:val="left" w:pos="2880"/>
        </w:tabs>
        <w:rPr>
          <w:rFonts w:ascii="Garamond" w:hAnsi="Garamond"/>
          <w:sz w:val="24"/>
          <w:u w:val="single"/>
        </w:rPr>
      </w:pPr>
    </w:p>
    <w:p w14:paraId="36AAD063" w14:textId="77777777" w:rsidR="005A55E5" w:rsidRDefault="005A55E5">
      <w:pPr>
        <w:tabs>
          <w:tab w:val="left" w:pos="864"/>
          <w:tab w:val="left" w:pos="1440"/>
          <w:tab w:val="left" w:pos="2160"/>
          <w:tab w:val="left" w:pos="2880"/>
        </w:tabs>
        <w:ind w:left="900" w:hanging="900"/>
        <w:rPr>
          <w:rFonts w:ascii="Garamond" w:hAnsi="Garamond"/>
          <w:sz w:val="24"/>
        </w:rPr>
      </w:pPr>
      <w:r>
        <w:rPr>
          <w:rFonts w:ascii="Garamond" w:hAnsi="Garamond"/>
          <w:sz w:val="24"/>
          <w:u w:val="single"/>
        </w:rPr>
        <w:t>Cox</w:t>
      </w:r>
      <w:r>
        <w:rPr>
          <w:rFonts w:ascii="Garamond" w:hAnsi="Garamond"/>
          <w:sz w:val="24"/>
        </w:rPr>
        <w:t xml:space="preserve">, Dena, and Anthony D. Cox (1988), "What Does Familiarity Breed?  Complexity as a Moderator of Repetition Effects in Advertisement Evaluation," </w:t>
      </w:r>
      <w:r>
        <w:rPr>
          <w:rFonts w:ascii="Garamond" w:hAnsi="Garamond"/>
          <w:sz w:val="24"/>
          <w:u w:val="single"/>
        </w:rPr>
        <w:t>Journal of Consumer Research</w:t>
      </w:r>
      <w:r>
        <w:rPr>
          <w:rFonts w:ascii="Garamond" w:hAnsi="Garamond"/>
          <w:sz w:val="24"/>
        </w:rPr>
        <w:t>, 15 (June), 111-117.</w:t>
      </w:r>
    </w:p>
    <w:p w14:paraId="520929D9" w14:textId="77777777" w:rsidR="005A55E5" w:rsidRDefault="005A55E5">
      <w:pPr>
        <w:tabs>
          <w:tab w:val="left" w:pos="864"/>
          <w:tab w:val="left" w:pos="1440"/>
          <w:tab w:val="left" w:pos="2160"/>
          <w:tab w:val="left" w:pos="2880"/>
        </w:tabs>
        <w:rPr>
          <w:rFonts w:ascii="Garamond" w:hAnsi="Garamond"/>
          <w:sz w:val="24"/>
        </w:rPr>
      </w:pPr>
    </w:p>
    <w:p w14:paraId="44975966" w14:textId="77777777" w:rsidR="005A55E5" w:rsidRDefault="005A55E5">
      <w:pPr>
        <w:tabs>
          <w:tab w:val="left" w:pos="864"/>
          <w:tab w:val="left" w:pos="1440"/>
          <w:tab w:val="left" w:pos="2160"/>
          <w:tab w:val="left" w:pos="2880"/>
        </w:tabs>
        <w:ind w:left="900" w:hanging="900"/>
        <w:rPr>
          <w:rFonts w:ascii="Garamond" w:hAnsi="Garamond"/>
          <w:sz w:val="24"/>
        </w:rPr>
      </w:pPr>
      <w:r>
        <w:rPr>
          <w:rFonts w:ascii="Garamond" w:hAnsi="Garamond"/>
          <w:sz w:val="24"/>
          <w:u w:val="single"/>
        </w:rPr>
        <w:t>Cox</w:t>
      </w:r>
      <w:r>
        <w:rPr>
          <w:rFonts w:ascii="Garamond" w:hAnsi="Garamond"/>
          <w:sz w:val="24"/>
        </w:rPr>
        <w:t xml:space="preserve">, Dena, and William B. Locander (1987), "Product Novelty:  Does it Moderate the Relationship Between Ad Attitudes and Brand Attitudes?," </w:t>
      </w:r>
      <w:r>
        <w:rPr>
          <w:rFonts w:ascii="Garamond" w:hAnsi="Garamond"/>
          <w:sz w:val="24"/>
          <w:u w:val="single"/>
        </w:rPr>
        <w:t>Journal of Advertising</w:t>
      </w:r>
      <w:r>
        <w:rPr>
          <w:rFonts w:ascii="Garamond" w:hAnsi="Garamond"/>
          <w:sz w:val="24"/>
        </w:rPr>
        <w:t>, 16 (3), 39-44.</w:t>
      </w:r>
    </w:p>
    <w:p w14:paraId="7D4D89A6" w14:textId="77777777" w:rsidR="005A55E5" w:rsidRDefault="005A55E5">
      <w:pPr>
        <w:tabs>
          <w:tab w:val="left" w:pos="864"/>
          <w:tab w:val="left" w:pos="1440"/>
          <w:tab w:val="left" w:pos="2160"/>
          <w:tab w:val="left" w:pos="2880"/>
        </w:tabs>
        <w:rPr>
          <w:rFonts w:ascii="Garamond" w:hAnsi="Garamond"/>
          <w:sz w:val="24"/>
          <w:u w:val="single"/>
        </w:rPr>
      </w:pPr>
    </w:p>
    <w:p w14:paraId="22A69F37" w14:textId="77777777" w:rsidR="005A55E5" w:rsidRDefault="005A55E5">
      <w:pPr>
        <w:pStyle w:val="Heading1"/>
        <w:rPr>
          <w:rFonts w:ascii="Comic Sans MS" w:hAnsi="Comic Sans MS"/>
        </w:rPr>
      </w:pPr>
      <w:r>
        <w:rPr>
          <w:rFonts w:ascii="Comic Sans MS" w:hAnsi="Comic Sans MS"/>
        </w:rPr>
        <w:t>Other Refereed Publications</w:t>
      </w:r>
    </w:p>
    <w:p w14:paraId="6D36C8D6" w14:textId="77777777" w:rsidR="00DB7EC2" w:rsidRDefault="00DB7EC2" w:rsidP="00DB7EC2"/>
    <w:p w14:paraId="69C39AFF" w14:textId="29D76891" w:rsidR="00FF558C" w:rsidRDefault="008D4AE3" w:rsidP="002D1637">
      <w:pPr>
        <w:pStyle w:val="Footer"/>
        <w:tabs>
          <w:tab w:val="clear" w:pos="4320"/>
          <w:tab w:val="clear" w:pos="8640"/>
          <w:tab w:val="left" w:pos="864"/>
          <w:tab w:val="left" w:pos="1440"/>
          <w:tab w:val="left" w:pos="2160"/>
          <w:tab w:val="left" w:pos="2880"/>
        </w:tabs>
        <w:rPr>
          <w:rFonts w:ascii="Garamond" w:hAnsi="Garamond"/>
          <w:sz w:val="24"/>
        </w:rPr>
      </w:pPr>
      <w:r>
        <w:rPr>
          <w:rFonts w:ascii="Garamond" w:hAnsi="Garamond"/>
          <w:sz w:val="24"/>
        </w:rPr>
        <mc:AlternateContent>
          <mc:Choice Requires="wps">
            <w:drawing>
              <wp:anchor distT="0" distB="0" distL="114300" distR="114300" simplePos="0" relativeHeight="251665920" behindDoc="0" locked="0" layoutInCell="1" allowOverlap="1" wp14:anchorId="2A33CD0C" wp14:editId="56FC5861">
                <wp:simplePos x="0" y="0"/>
                <wp:positionH relativeFrom="column">
                  <wp:posOffset>97155</wp:posOffset>
                </wp:positionH>
                <wp:positionV relativeFrom="paragraph">
                  <wp:posOffset>49530</wp:posOffset>
                </wp:positionV>
                <wp:extent cx="6057900" cy="0"/>
                <wp:effectExtent l="0" t="0" r="0" b="0"/>
                <wp:wrapNone/>
                <wp:docPr id="1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35"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3.9pt" to="484.65pt,3.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"/>
            </w:pict>
          </mc:Fallback>
        </mc:AlternateContent>
      </w:r>
    </w:p>
    <w:p w14:paraId="35BA9FFF" w14:textId="77777777" w:rsidR="00E30875" w:rsidRDefault="00E30875" w:rsidP="00DF1382">
      <w:pPr>
        <w:rPr>
          <w:rFonts w:ascii="Garamond" w:hAnsi="Garamond"/>
          <w:sz w:val="24"/>
          <w:szCs w:val="24"/>
        </w:rPr>
      </w:pPr>
      <w:r>
        <w:rPr>
          <w:rFonts w:ascii="Garamond" w:hAnsi="Garamond"/>
          <w:sz w:val="24"/>
          <w:szCs w:val="24"/>
        </w:rPr>
        <w:t xml:space="preserve">Cox, Dena and Anthony Cox, (2010).  </w:t>
      </w:r>
      <w:r w:rsidRPr="00E30875">
        <w:rPr>
          <w:rFonts w:ascii="Garamond" w:hAnsi="Garamond"/>
          <w:sz w:val="24"/>
          <w:szCs w:val="24"/>
        </w:rPr>
        <w:t>Reasons for HPV Vaccine Non-Compliance in Women 18-26.</w:t>
      </w:r>
      <w:r>
        <w:rPr>
          <w:rFonts w:ascii="Garamond" w:hAnsi="Garamond"/>
          <w:sz w:val="24"/>
          <w:szCs w:val="24"/>
        </w:rPr>
        <w:t xml:space="preserve">  Poster </w:t>
      </w:r>
    </w:p>
    <w:p w14:paraId="101D149E" w14:textId="5398D652" w:rsidR="00E30875" w:rsidRDefault="00E30875" w:rsidP="00E30875">
      <w:pPr>
        <w:ind w:firstLine="720"/>
        <w:rPr>
          <w:rFonts w:ascii="Garamond" w:hAnsi="Garamond"/>
          <w:sz w:val="24"/>
          <w:szCs w:val="24"/>
        </w:rPr>
      </w:pPr>
      <w:r>
        <w:rPr>
          <w:rFonts w:ascii="Garamond" w:hAnsi="Garamond"/>
          <w:sz w:val="24"/>
          <w:szCs w:val="24"/>
        </w:rPr>
        <w:t>at 2010 International HPV conference, Montreal, Canada.</w:t>
      </w:r>
    </w:p>
    <w:p w14:paraId="46AC9CC8" w14:textId="77777777" w:rsidR="00E30875" w:rsidRDefault="00E30875" w:rsidP="00DF1382">
      <w:pPr>
        <w:rPr>
          <w:rFonts w:ascii="Garamond" w:hAnsi="Garamond"/>
          <w:sz w:val="24"/>
          <w:szCs w:val="24"/>
        </w:rPr>
      </w:pPr>
    </w:p>
    <w:p w14:paraId="101E2027" w14:textId="77777777" w:rsidR="00E90F31" w:rsidRDefault="00DF1382" w:rsidP="00DF1382">
      <w:pPr>
        <w:rPr>
          <w:rFonts w:ascii="Garamond" w:hAnsi="Garamond"/>
          <w:sz w:val="24"/>
          <w:szCs w:val="24"/>
        </w:rPr>
      </w:pPr>
      <w:r w:rsidRPr="00DB7EC2">
        <w:rPr>
          <w:rFonts w:ascii="Garamond" w:hAnsi="Garamond"/>
          <w:sz w:val="24"/>
          <w:szCs w:val="24"/>
        </w:rPr>
        <w:t xml:space="preserve">Zimet, Greg, Dena </w:t>
      </w:r>
      <w:r w:rsidRPr="00DB7EC2">
        <w:rPr>
          <w:rFonts w:ascii="Garamond" w:hAnsi="Garamond"/>
          <w:sz w:val="24"/>
          <w:szCs w:val="24"/>
          <w:u w:val="single"/>
        </w:rPr>
        <w:t>Cox</w:t>
      </w:r>
      <w:r w:rsidRPr="00DB7EC2">
        <w:rPr>
          <w:rFonts w:ascii="Garamond" w:hAnsi="Garamond"/>
          <w:sz w:val="24"/>
          <w:szCs w:val="24"/>
        </w:rPr>
        <w:t xml:space="preserve">, Tony Cox, D. Craig, H. Anderson, J. Arno, E. Brizendine and B. Katz.  </w:t>
      </w:r>
      <w:r w:rsidR="00E90F31">
        <w:rPr>
          <w:rFonts w:ascii="Garamond" w:hAnsi="Garamond"/>
          <w:sz w:val="24"/>
          <w:szCs w:val="24"/>
        </w:rPr>
        <w:t xml:space="preserve">(2008), </w:t>
      </w:r>
    </w:p>
    <w:p w14:paraId="6EC420C7" w14:textId="77777777" w:rsidR="00E90F31" w:rsidRDefault="00E90F31" w:rsidP="00E90F31">
      <w:pPr>
        <w:rPr>
          <w:rFonts w:ascii="Garamond" w:hAnsi="Garamond"/>
          <w:sz w:val="24"/>
          <w:szCs w:val="24"/>
        </w:rPr>
      </w:pPr>
      <w:r>
        <w:rPr>
          <w:rFonts w:ascii="Garamond" w:hAnsi="Garamond"/>
          <w:sz w:val="24"/>
          <w:szCs w:val="24"/>
        </w:rPr>
        <w:t xml:space="preserve">          </w:t>
      </w:r>
      <w:r w:rsidR="00DF1382" w:rsidRPr="00DB7EC2">
        <w:rPr>
          <w:rFonts w:ascii="Garamond" w:hAnsi="Garamond"/>
          <w:sz w:val="24"/>
          <w:szCs w:val="24"/>
        </w:rPr>
        <w:t xml:space="preserve">“Brief Interventions to Increase HBV Vaccine Acceptance Among STD Clinic Patients.”  National </w:t>
      </w:r>
    </w:p>
    <w:p w14:paraId="752A5D5D" w14:textId="77777777" w:rsidR="00DF1382" w:rsidRPr="00DB7EC2" w:rsidRDefault="00E90F31" w:rsidP="00E90F31">
      <w:pPr>
        <w:rPr>
          <w:rFonts w:ascii="Garamond" w:hAnsi="Garamond"/>
          <w:sz w:val="24"/>
          <w:szCs w:val="24"/>
        </w:rPr>
      </w:pPr>
      <w:r>
        <w:rPr>
          <w:rFonts w:ascii="Garamond" w:hAnsi="Garamond"/>
          <w:sz w:val="24"/>
          <w:szCs w:val="24"/>
        </w:rPr>
        <w:t xml:space="preserve">           </w:t>
      </w:r>
      <w:r w:rsidR="00DF1382" w:rsidRPr="00DB7EC2">
        <w:rPr>
          <w:rFonts w:ascii="Garamond" w:hAnsi="Garamond"/>
          <w:sz w:val="24"/>
          <w:szCs w:val="24"/>
        </w:rPr>
        <w:t xml:space="preserve">STD Prevention Conference Proceedings, </w:t>
      </w:r>
      <w:r>
        <w:rPr>
          <w:rFonts w:ascii="Garamond" w:hAnsi="Garamond"/>
          <w:sz w:val="24"/>
          <w:szCs w:val="24"/>
        </w:rPr>
        <w:t>March 13.</w:t>
      </w:r>
    </w:p>
    <w:p w14:paraId="754CA85A" w14:textId="77777777" w:rsidR="00DF1382" w:rsidRDefault="00DF1382" w:rsidP="00627F82">
      <w:pPr>
        <w:rPr>
          <w:rFonts w:ascii="Garamond" w:hAnsi="Garamond"/>
          <w:sz w:val="24"/>
          <w:u w:val="single"/>
        </w:rPr>
      </w:pPr>
    </w:p>
    <w:p w14:paraId="18E3705F" w14:textId="77777777" w:rsidR="00627F82" w:rsidRDefault="00627F82" w:rsidP="00627F82">
      <w:pPr>
        <w:rPr>
          <w:rFonts w:ascii="Garamond" w:hAnsi="Garamond" w:cs="Arial"/>
          <w:sz w:val="24"/>
          <w:szCs w:val="24"/>
        </w:rPr>
      </w:pPr>
      <w:r w:rsidRPr="00627F82">
        <w:rPr>
          <w:rFonts w:ascii="Garamond" w:hAnsi="Garamond"/>
          <w:sz w:val="24"/>
          <w:u w:val="single"/>
        </w:rPr>
        <w:t>Cox,</w:t>
      </w:r>
      <w:r>
        <w:rPr>
          <w:rFonts w:ascii="Garamond" w:hAnsi="Garamond"/>
          <w:sz w:val="24"/>
        </w:rPr>
        <w:t xml:space="preserve"> Dena and Anthony Cox (2007), </w:t>
      </w:r>
      <w:r w:rsidRPr="00627F82">
        <w:rPr>
          <w:rFonts w:ascii="Garamond" w:hAnsi="Garamond" w:cs="Arial"/>
          <w:sz w:val="24"/>
          <w:szCs w:val="24"/>
        </w:rPr>
        <w:t xml:space="preserve">Effect of FITD, LPC and Risk Presentation Interventions on Parental </w:t>
      </w:r>
    </w:p>
    <w:p w14:paraId="685AA0BC" w14:textId="77777777" w:rsidR="00627F82" w:rsidRPr="00627F82" w:rsidRDefault="00627F82" w:rsidP="00627F82">
      <w:pPr>
        <w:ind w:left="720"/>
        <w:rPr>
          <w:rFonts w:ascii="Garamond" w:hAnsi="Garamond"/>
          <w:sz w:val="24"/>
          <w:szCs w:val="24"/>
        </w:rPr>
      </w:pPr>
      <w:r w:rsidRPr="00627F82">
        <w:rPr>
          <w:rFonts w:ascii="Garamond" w:hAnsi="Garamond" w:cs="Arial"/>
          <w:sz w:val="24"/>
          <w:szCs w:val="24"/>
        </w:rPr>
        <w:t>HPV Vaccine Acceptance</w:t>
      </w:r>
      <w:r>
        <w:rPr>
          <w:rFonts w:ascii="Garamond" w:hAnsi="Garamond" w:cs="Arial"/>
          <w:sz w:val="24"/>
          <w:szCs w:val="24"/>
        </w:rPr>
        <w:t>, abstract in National Conference on Health Communication, Marketing and Media,</w:t>
      </w:r>
      <w:r w:rsidR="00747C43">
        <w:rPr>
          <w:rFonts w:ascii="Garamond" w:hAnsi="Garamond" w:cs="Arial"/>
          <w:sz w:val="24"/>
          <w:szCs w:val="24"/>
        </w:rPr>
        <w:t xml:space="preserve"> </w:t>
      </w:r>
      <w:r w:rsidR="00E30266">
        <w:rPr>
          <w:rFonts w:ascii="Garamond" w:hAnsi="Garamond" w:cs="Arial"/>
          <w:sz w:val="24"/>
          <w:szCs w:val="24"/>
        </w:rPr>
        <w:t xml:space="preserve">sponsored by Centers for Disease Control and Prevention, </w:t>
      </w:r>
      <w:r>
        <w:rPr>
          <w:rFonts w:ascii="Garamond" w:hAnsi="Garamond" w:cs="Arial"/>
          <w:sz w:val="24"/>
          <w:szCs w:val="24"/>
        </w:rPr>
        <w:t>Aug. 29-30, 2007.</w:t>
      </w:r>
    </w:p>
    <w:p w14:paraId="77D53D49" w14:textId="77777777" w:rsidR="00627F82" w:rsidRDefault="00627F82" w:rsidP="00627F82">
      <w:pPr>
        <w:rPr>
          <w:rFonts w:ascii="Garamond" w:hAnsi="Garamond"/>
          <w:sz w:val="24"/>
        </w:rPr>
      </w:pPr>
    </w:p>
    <w:p w14:paraId="4A9D166D" w14:textId="77777777" w:rsidR="00627F82" w:rsidRDefault="00627F82" w:rsidP="00627F82">
      <w:pPr>
        <w:rPr>
          <w:rFonts w:ascii="Garamond" w:hAnsi="Garamond"/>
          <w:sz w:val="24"/>
        </w:rPr>
      </w:pPr>
      <w:r w:rsidRPr="00627F82">
        <w:rPr>
          <w:rFonts w:ascii="Garamond" w:hAnsi="Garamond"/>
          <w:sz w:val="24"/>
          <w:u w:val="single"/>
        </w:rPr>
        <w:t>Cox,</w:t>
      </w:r>
      <w:r>
        <w:rPr>
          <w:rFonts w:ascii="Garamond" w:hAnsi="Garamond"/>
          <w:sz w:val="24"/>
        </w:rPr>
        <w:t xml:space="preserve"> Dena, Anthony Cox, Rose Fife, Kenneth Fife, Rose Mays and Lynne Sturm (2007),  The Effect of </w:t>
      </w:r>
    </w:p>
    <w:p w14:paraId="077225A6" w14:textId="77777777" w:rsidR="00627F82" w:rsidRPr="00627F82" w:rsidRDefault="00627F82" w:rsidP="00627F82">
      <w:pPr>
        <w:ind w:left="720"/>
        <w:rPr>
          <w:rFonts w:ascii="Garamond" w:hAnsi="Garamond" w:cs="Arial"/>
          <w:sz w:val="24"/>
          <w:szCs w:val="24"/>
        </w:rPr>
      </w:pPr>
      <w:r>
        <w:rPr>
          <w:rFonts w:ascii="Garamond" w:hAnsi="Garamond"/>
          <w:sz w:val="24"/>
        </w:rPr>
        <w:lastRenderedPageBreak/>
        <w:t>Graphical Presentation of HPV Risk Information on Mother’s Attitudes and Intention Toward HPV Vaccination for Daughters: An Experiment,”  ISSTDR 2007 conference abstract (July 29-August 1, 2007).</w:t>
      </w:r>
    </w:p>
    <w:p w14:paraId="411B00CF" w14:textId="77777777" w:rsidR="00627F82" w:rsidRDefault="00627F82" w:rsidP="002D1637">
      <w:pPr>
        <w:pStyle w:val="Footer"/>
        <w:tabs>
          <w:tab w:val="clear" w:pos="4320"/>
          <w:tab w:val="clear" w:pos="8640"/>
          <w:tab w:val="left" w:pos="864"/>
          <w:tab w:val="left" w:pos="1440"/>
          <w:tab w:val="left" w:pos="2160"/>
          <w:tab w:val="left" w:pos="2880"/>
        </w:tabs>
        <w:rPr>
          <w:rFonts w:ascii="Garamond" w:hAnsi="Garamond"/>
          <w:sz w:val="24"/>
        </w:rPr>
      </w:pPr>
    </w:p>
    <w:p w14:paraId="43FAE52F" w14:textId="77777777" w:rsidR="00FF558C" w:rsidRDefault="00FF558C" w:rsidP="002D1637">
      <w:pPr>
        <w:pStyle w:val="Footer"/>
        <w:tabs>
          <w:tab w:val="clear" w:pos="4320"/>
          <w:tab w:val="clear" w:pos="8640"/>
          <w:tab w:val="left" w:pos="864"/>
          <w:tab w:val="left" w:pos="1440"/>
          <w:tab w:val="left" w:pos="2160"/>
          <w:tab w:val="left" w:pos="2880"/>
        </w:tabs>
        <w:rPr>
          <w:rFonts w:ascii="Garamond" w:hAnsi="Garamond"/>
          <w:sz w:val="24"/>
        </w:rPr>
      </w:pPr>
      <w:r>
        <w:rPr>
          <w:rFonts w:ascii="Garamond" w:hAnsi="Garamond"/>
          <w:sz w:val="24"/>
        </w:rPr>
        <w:t xml:space="preserve">Katzenstein, Jennifer, Greg Zimet, Dena </w:t>
      </w:r>
      <w:r w:rsidRPr="00FF558C">
        <w:rPr>
          <w:rFonts w:ascii="Garamond" w:hAnsi="Garamond"/>
          <w:sz w:val="24"/>
          <w:u w:val="single"/>
        </w:rPr>
        <w:t>Cox</w:t>
      </w:r>
      <w:r>
        <w:rPr>
          <w:rFonts w:ascii="Garamond" w:hAnsi="Garamond"/>
          <w:sz w:val="24"/>
        </w:rPr>
        <w:t xml:space="preserve">, Anthony Cox, Matthew Aalsma and Dennis Fortenberry, </w:t>
      </w:r>
    </w:p>
    <w:p w14:paraId="0B3709B4" w14:textId="77777777" w:rsidR="00FF558C" w:rsidRDefault="00FF558C" w:rsidP="002D1637">
      <w:pPr>
        <w:pStyle w:val="Footer"/>
        <w:tabs>
          <w:tab w:val="clear" w:pos="4320"/>
          <w:tab w:val="clear" w:pos="8640"/>
          <w:tab w:val="left" w:pos="864"/>
          <w:tab w:val="left" w:pos="1440"/>
          <w:tab w:val="left" w:pos="2160"/>
          <w:tab w:val="left" w:pos="2880"/>
        </w:tabs>
        <w:rPr>
          <w:rFonts w:ascii="Garamond" w:hAnsi="Garamond"/>
          <w:sz w:val="24"/>
        </w:rPr>
      </w:pPr>
      <w:r>
        <w:rPr>
          <w:rFonts w:ascii="Garamond" w:hAnsi="Garamond"/>
          <w:sz w:val="24"/>
        </w:rPr>
        <w:tab/>
        <w:t xml:space="preserve">(2005),  Adolescents’ Intentions To Try Vaginal Microbicides,”  Society of Adolescent Medicine </w:t>
      </w:r>
    </w:p>
    <w:p w14:paraId="597BF8C2" w14:textId="77777777" w:rsidR="00FF558C" w:rsidRDefault="00FF558C" w:rsidP="002D1637">
      <w:pPr>
        <w:pStyle w:val="Footer"/>
        <w:tabs>
          <w:tab w:val="clear" w:pos="4320"/>
          <w:tab w:val="clear" w:pos="8640"/>
          <w:tab w:val="left" w:pos="864"/>
          <w:tab w:val="left" w:pos="1440"/>
          <w:tab w:val="left" w:pos="2160"/>
          <w:tab w:val="left" w:pos="2880"/>
        </w:tabs>
        <w:rPr>
          <w:rFonts w:ascii="Garamond" w:hAnsi="Garamond"/>
          <w:sz w:val="24"/>
        </w:rPr>
      </w:pPr>
      <w:r>
        <w:rPr>
          <w:rFonts w:ascii="Garamond" w:hAnsi="Garamond"/>
          <w:sz w:val="24"/>
        </w:rPr>
        <w:tab/>
        <w:t>Conference Abstract.</w:t>
      </w:r>
    </w:p>
    <w:p w14:paraId="0403176D" w14:textId="77777777" w:rsidR="00FF558C" w:rsidRDefault="00FF558C" w:rsidP="002D1637">
      <w:pPr>
        <w:pStyle w:val="Footer"/>
        <w:tabs>
          <w:tab w:val="clear" w:pos="4320"/>
          <w:tab w:val="clear" w:pos="8640"/>
          <w:tab w:val="left" w:pos="864"/>
          <w:tab w:val="left" w:pos="1440"/>
          <w:tab w:val="left" w:pos="2160"/>
          <w:tab w:val="left" w:pos="2880"/>
        </w:tabs>
        <w:rPr>
          <w:rFonts w:ascii="Garamond" w:hAnsi="Garamond"/>
          <w:sz w:val="24"/>
        </w:rPr>
      </w:pPr>
    </w:p>
    <w:p w14:paraId="05A66820" w14:textId="77777777" w:rsidR="00D062D4" w:rsidRPr="00D062D4" w:rsidRDefault="00D062D4" w:rsidP="00D062D4">
      <w:pPr>
        <w:rPr>
          <w:rFonts w:ascii="Garamond" w:hAnsi="Garamond"/>
          <w:sz w:val="24"/>
          <w:szCs w:val="24"/>
        </w:rPr>
      </w:pPr>
      <w:r w:rsidRPr="00D062D4">
        <w:rPr>
          <w:rFonts w:ascii="Garamond" w:hAnsi="Garamond"/>
          <w:sz w:val="24"/>
          <w:szCs w:val="24"/>
        </w:rPr>
        <w:t xml:space="preserve">Zimet, Gregory D., Anthony D. Cox, Dena </w:t>
      </w:r>
      <w:r w:rsidRPr="00D062D4">
        <w:rPr>
          <w:rFonts w:ascii="Garamond" w:hAnsi="Garamond"/>
          <w:sz w:val="24"/>
          <w:szCs w:val="24"/>
          <w:u w:val="single"/>
        </w:rPr>
        <w:t>Cox</w:t>
      </w:r>
      <w:r w:rsidRPr="00D062D4">
        <w:rPr>
          <w:rFonts w:ascii="Garamond" w:hAnsi="Garamond"/>
          <w:sz w:val="24"/>
          <w:szCs w:val="24"/>
        </w:rPr>
        <w:t xml:space="preserve"> and Dennis Fortenberry (2005), "Vaginal Microbicides for </w:t>
      </w:r>
    </w:p>
    <w:p w14:paraId="5BF53797" w14:textId="77777777" w:rsidR="00D062D4" w:rsidRPr="00D062D4" w:rsidRDefault="00D062D4" w:rsidP="00D062D4">
      <w:pPr>
        <w:rPr>
          <w:rFonts w:ascii="Garamond" w:hAnsi="Garamond"/>
          <w:sz w:val="24"/>
          <w:szCs w:val="24"/>
        </w:rPr>
      </w:pPr>
      <w:r w:rsidRPr="00D062D4">
        <w:rPr>
          <w:rFonts w:ascii="Garamond" w:hAnsi="Garamond"/>
          <w:sz w:val="24"/>
          <w:szCs w:val="24"/>
        </w:rPr>
        <w:tab/>
        <w:t xml:space="preserve">STD Prevention: Characteristics Preferred by Adolescent Women," </w:t>
      </w:r>
      <w:r w:rsidRPr="00FF558C">
        <w:rPr>
          <w:rFonts w:ascii="Garamond" w:hAnsi="Garamond"/>
          <w:sz w:val="24"/>
          <w:szCs w:val="24"/>
          <w:u w:val="single"/>
        </w:rPr>
        <w:t>Journal of Adolescent Health</w:t>
      </w:r>
      <w:r w:rsidRPr="00D062D4">
        <w:rPr>
          <w:rFonts w:ascii="Garamond" w:hAnsi="Garamond"/>
          <w:sz w:val="24"/>
          <w:szCs w:val="24"/>
        </w:rPr>
        <w:t xml:space="preserve">, </w:t>
      </w:r>
    </w:p>
    <w:p w14:paraId="69627CE3" w14:textId="77777777" w:rsidR="00D062D4" w:rsidRPr="00D062D4" w:rsidRDefault="00D062D4" w:rsidP="00D062D4">
      <w:pPr>
        <w:rPr>
          <w:rFonts w:ascii="Garamond" w:hAnsi="Garamond"/>
          <w:sz w:val="24"/>
          <w:szCs w:val="24"/>
        </w:rPr>
      </w:pPr>
      <w:r w:rsidRPr="00D062D4">
        <w:rPr>
          <w:rFonts w:ascii="Garamond" w:hAnsi="Garamond"/>
          <w:sz w:val="24"/>
          <w:szCs w:val="24"/>
        </w:rPr>
        <w:tab/>
        <w:t>36(February), 125.  (Meeting abstract reprinted in journal)</w:t>
      </w:r>
    </w:p>
    <w:p w14:paraId="025DF2ED" w14:textId="77777777" w:rsidR="00D062D4" w:rsidRDefault="00D062D4" w:rsidP="00D062D4"/>
    <w:p w14:paraId="693D1522" w14:textId="77777777" w:rsidR="005A55E5" w:rsidRDefault="005A55E5">
      <w:pPr>
        <w:tabs>
          <w:tab w:val="left" w:pos="864"/>
          <w:tab w:val="left" w:pos="1440"/>
          <w:tab w:val="left" w:pos="2160"/>
          <w:tab w:val="left" w:pos="2880"/>
        </w:tabs>
        <w:ind w:left="900" w:hanging="900"/>
        <w:rPr>
          <w:rFonts w:ascii="Garamond" w:hAnsi="Garamond"/>
          <w:sz w:val="24"/>
        </w:rPr>
      </w:pPr>
      <w:r>
        <w:rPr>
          <w:rFonts w:ascii="Garamond" w:hAnsi="Garamond"/>
          <w:sz w:val="24"/>
          <w:u w:val="single"/>
        </w:rPr>
        <w:t>Cox,</w:t>
      </w:r>
      <w:r>
        <w:rPr>
          <w:rFonts w:ascii="Garamond" w:hAnsi="Garamond"/>
          <w:sz w:val="24"/>
        </w:rPr>
        <w:t xml:space="preserve"> Dena, Anthony Cox, Alan Andreasen, Ronald Hill and Debra Stephens (1997), "Consumer Behavior and Public Health,"  in </w:t>
      </w:r>
      <w:r>
        <w:rPr>
          <w:rFonts w:ascii="Garamond" w:hAnsi="Garamond"/>
          <w:sz w:val="24"/>
          <w:u w:val="single"/>
        </w:rPr>
        <w:t>Advances in Consumer Research,</w:t>
      </w:r>
      <w:r>
        <w:rPr>
          <w:rFonts w:ascii="Garamond" w:hAnsi="Garamond"/>
          <w:sz w:val="24"/>
        </w:rPr>
        <w:t xml:space="preserve"> vol 24, Provo, Utah:  Association for Consumer Research, M. Brucks and D. MacInnis, eds., pp. 303-304.</w:t>
      </w:r>
    </w:p>
    <w:p w14:paraId="6760AB8B" w14:textId="77777777" w:rsidR="005A55E5" w:rsidRDefault="005A55E5">
      <w:pPr>
        <w:tabs>
          <w:tab w:val="left" w:pos="864"/>
          <w:tab w:val="left" w:pos="1440"/>
          <w:tab w:val="left" w:pos="2160"/>
          <w:tab w:val="left" w:pos="2880"/>
        </w:tabs>
        <w:rPr>
          <w:rFonts w:ascii="Garamond" w:hAnsi="Garamond"/>
          <w:sz w:val="24"/>
        </w:rPr>
      </w:pPr>
    </w:p>
    <w:p w14:paraId="02A1DD73" w14:textId="77777777" w:rsidR="005A55E5" w:rsidRDefault="005A55E5">
      <w:pPr>
        <w:tabs>
          <w:tab w:val="left" w:pos="864"/>
          <w:tab w:val="left" w:pos="1440"/>
          <w:tab w:val="left" w:pos="2160"/>
          <w:tab w:val="left" w:pos="2880"/>
        </w:tabs>
        <w:ind w:left="900" w:right="-36" w:hanging="900"/>
        <w:rPr>
          <w:rFonts w:ascii="Garamond" w:hAnsi="Garamond"/>
          <w:sz w:val="24"/>
        </w:rPr>
      </w:pPr>
      <w:r>
        <w:rPr>
          <w:rFonts w:ascii="Garamond" w:hAnsi="Garamond"/>
          <w:sz w:val="24"/>
          <w:u w:val="single"/>
        </w:rPr>
        <w:t>Cox</w:t>
      </w:r>
      <w:r>
        <w:rPr>
          <w:rFonts w:ascii="Garamond" w:hAnsi="Garamond"/>
          <w:sz w:val="24"/>
        </w:rPr>
        <w:t xml:space="preserve">, Dena and Anthony Cox (1994), "The Effect of Arousal Seeking on Consumer Preferences for Complex Product Designs," </w:t>
      </w:r>
      <w:r>
        <w:rPr>
          <w:rFonts w:ascii="Garamond" w:hAnsi="Garamond"/>
          <w:sz w:val="24"/>
          <w:u w:val="single"/>
        </w:rPr>
        <w:t>Advances in Consumer Research</w:t>
      </w:r>
      <w:r>
        <w:rPr>
          <w:rFonts w:ascii="Garamond" w:hAnsi="Garamond"/>
          <w:sz w:val="24"/>
        </w:rPr>
        <w:t>, C. Allen and D. R. John, eds., Provo, UT:  Association for Consumer Research, pp. 554-559.</w:t>
      </w:r>
    </w:p>
    <w:p w14:paraId="16B9321D" w14:textId="77777777" w:rsidR="005A55E5" w:rsidRDefault="005A55E5">
      <w:pPr>
        <w:tabs>
          <w:tab w:val="left" w:pos="864"/>
          <w:tab w:val="left" w:pos="1440"/>
          <w:tab w:val="left" w:pos="2160"/>
          <w:tab w:val="left" w:pos="2880"/>
        </w:tabs>
        <w:ind w:right="3744"/>
        <w:rPr>
          <w:rFonts w:ascii="Garamond" w:hAnsi="Garamond"/>
          <w:sz w:val="24"/>
        </w:rPr>
      </w:pPr>
    </w:p>
    <w:p w14:paraId="59C431E4" w14:textId="77777777" w:rsidR="005A55E5" w:rsidRDefault="005A55E5">
      <w:pPr>
        <w:tabs>
          <w:tab w:val="left" w:pos="864"/>
          <w:tab w:val="left" w:pos="1440"/>
          <w:tab w:val="left" w:pos="2160"/>
          <w:tab w:val="left" w:pos="2880"/>
        </w:tabs>
        <w:ind w:left="900" w:right="-36" w:hanging="900"/>
        <w:rPr>
          <w:rFonts w:ascii="Garamond" w:hAnsi="Garamond"/>
          <w:sz w:val="24"/>
        </w:rPr>
      </w:pPr>
      <w:r>
        <w:rPr>
          <w:rFonts w:ascii="Garamond" w:hAnsi="Garamond"/>
          <w:sz w:val="24"/>
        </w:rPr>
        <w:t xml:space="preserve">Cox, Anthony and Dena </w:t>
      </w:r>
      <w:r>
        <w:rPr>
          <w:rFonts w:ascii="Garamond" w:hAnsi="Garamond"/>
          <w:sz w:val="24"/>
          <w:u w:val="single"/>
        </w:rPr>
        <w:t>Cox</w:t>
      </w:r>
      <w:r>
        <w:rPr>
          <w:rFonts w:ascii="Garamond" w:hAnsi="Garamond"/>
          <w:sz w:val="24"/>
        </w:rPr>
        <w:t xml:space="preserve"> (1992), "Marketplace Estrangement and Consumer Theft," in </w:t>
      </w:r>
      <w:r>
        <w:rPr>
          <w:rFonts w:ascii="Garamond" w:hAnsi="Garamond"/>
          <w:sz w:val="24"/>
          <w:u w:val="single"/>
        </w:rPr>
        <w:t>Advances in Consumer Research</w:t>
      </w:r>
      <w:r>
        <w:rPr>
          <w:rFonts w:ascii="Garamond" w:hAnsi="Garamond"/>
          <w:sz w:val="24"/>
        </w:rPr>
        <w:t>, 19, J. Sherry and B. Sternthal, eds., Provo UT:  Association for Consumer Research, 554.</w:t>
      </w:r>
    </w:p>
    <w:p w14:paraId="56BAE0E0" w14:textId="77777777" w:rsidR="005A55E5" w:rsidRDefault="005A55E5">
      <w:pPr>
        <w:tabs>
          <w:tab w:val="left" w:pos="864"/>
          <w:tab w:val="left" w:pos="1440"/>
          <w:tab w:val="left" w:pos="2160"/>
          <w:tab w:val="left" w:pos="2880"/>
        </w:tabs>
        <w:rPr>
          <w:rFonts w:ascii="Garamond" w:hAnsi="Garamond"/>
          <w:sz w:val="24"/>
        </w:rPr>
      </w:pPr>
    </w:p>
    <w:p w14:paraId="5A51E48A" w14:textId="77777777" w:rsidR="005A55E5" w:rsidRDefault="005A55E5">
      <w:pPr>
        <w:tabs>
          <w:tab w:val="left" w:pos="864"/>
          <w:tab w:val="left" w:pos="1440"/>
          <w:tab w:val="left" w:pos="2160"/>
          <w:tab w:val="left" w:pos="2880"/>
        </w:tabs>
        <w:rPr>
          <w:rFonts w:ascii="Garamond" w:hAnsi="Garamond"/>
          <w:sz w:val="24"/>
          <w:u w:val="single"/>
        </w:rPr>
      </w:pPr>
      <w:r>
        <w:rPr>
          <w:rFonts w:ascii="Garamond" w:hAnsi="Garamond"/>
          <w:sz w:val="24"/>
        </w:rPr>
        <w:t xml:space="preserve">Moschis, George P. and Dena </w:t>
      </w:r>
      <w:r>
        <w:rPr>
          <w:rFonts w:ascii="Garamond" w:hAnsi="Garamond"/>
          <w:sz w:val="24"/>
          <w:u w:val="single"/>
        </w:rPr>
        <w:t>Cox</w:t>
      </w:r>
      <w:r>
        <w:rPr>
          <w:rFonts w:ascii="Garamond" w:hAnsi="Garamond"/>
          <w:sz w:val="24"/>
        </w:rPr>
        <w:t xml:space="preserve"> (1989), "Deviant Consumer Behavior," </w:t>
      </w:r>
      <w:r>
        <w:rPr>
          <w:rFonts w:ascii="Garamond" w:hAnsi="Garamond"/>
          <w:sz w:val="24"/>
          <w:u w:val="single"/>
        </w:rPr>
        <w:t>Advances in Consumer</w:t>
      </w:r>
    </w:p>
    <w:p w14:paraId="12B962F1" w14:textId="77777777" w:rsidR="005A55E5" w:rsidRDefault="005A55E5">
      <w:pPr>
        <w:tabs>
          <w:tab w:val="left" w:pos="864"/>
          <w:tab w:val="left" w:pos="1440"/>
          <w:tab w:val="left" w:pos="2160"/>
          <w:tab w:val="left" w:pos="2880"/>
        </w:tabs>
        <w:rPr>
          <w:rFonts w:ascii="Garamond" w:hAnsi="Garamond"/>
          <w:sz w:val="24"/>
        </w:rPr>
      </w:pPr>
      <w:r>
        <w:rPr>
          <w:rFonts w:ascii="Garamond" w:hAnsi="Garamond"/>
          <w:sz w:val="24"/>
        </w:rPr>
        <w:tab/>
      </w:r>
      <w:r>
        <w:rPr>
          <w:rFonts w:ascii="Garamond" w:hAnsi="Garamond"/>
          <w:sz w:val="24"/>
          <w:u w:val="single"/>
        </w:rPr>
        <w:t>Research</w:t>
      </w:r>
      <w:r>
        <w:rPr>
          <w:rFonts w:ascii="Garamond" w:hAnsi="Garamond"/>
          <w:sz w:val="24"/>
        </w:rPr>
        <w:t xml:space="preserve">, </w:t>
      </w:r>
      <w:r>
        <w:rPr>
          <w:rFonts w:ascii="Garamond" w:hAnsi="Garamond"/>
          <w:sz w:val="24"/>
          <w:u w:val="single"/>
        </w:rPr>
        <w:t>16</w:t>
      </w:r>
      <w:r>
        <w:rPr>
          <w:rFonts w:ascii="Garamond" w:hAnsi="Garamond"/>
          <w:sz w:val="24"/>
        </w:rPr>
        <w:t>, T. Srull, Editor, Association for Consumer Research, 732-737.</w:t>
      </w:r>
    </w:p>
    <w:p w14:paraId="6D158519" w14:textId="77777777" w:rsidR="005A55E5" w:rsidRDefault="005A55E5">
      <w:pPr>
        <w:tabs>
          <w:tab w:val="left" w:pos="864"/>
          <w:tab w:val="left" w:pos="1440"/>
          <w:tab w:val="left" w:pos="2160"/>
          <w:tab w:val="left" w:pos="2880"/>
        </w:tabs>
        <w:ind w:left="720" w:right="3744"/>
        <w:rPr>
          <w:rFonts w:ascii="Garamond" w:hAnsi="Garamond"/>
          <w:sz w:val="24"/>
        </w:rPr>
      </w:pPr>
    </w:p>
    <w:p w14:paraId="6DA01035" w14:textId="77777777" w:rsidR="005A55E5" w:rsidRDefault="005A55E5">
      <w:pPr>
        <w:tabs>
          <w:tab w:val="left" w:pos="864"/>
          <w:tab w:val="left" w:pos="1440"/>
          <w:tab w:val="left" w:pos="2160"/>
          <w:tab w:val="left" w:pos="2880"/>
        </w:tabs>
        <w:ind w:left="900" w:right="-36" w:hanging="900"/>
        <w:rPr>
          <w:rFonts w:ascii="Garamond" w:hAnsi="Garamond"/>
          <w:sz w:val="24"/>
        </w:rPr>
      </w:pPr>
      <w:r>
        <w:rPr>
          <w:rFonts w:ascii="Garamond" w:hAnsi="Garamond"/>
          <w:sz w:val="24"/>
          <w:u w:val="single"/>
        </w:rPr>
        <w:t>Cox</w:t>
      </w:r>
      <w:r>
        <w:rPr>
          <w:rFonts w:ascii="Garamond" w:hAnsi="Garamond"/>
          <w:sz w:val="24"/>
        </w:rPr>
        <w:t xml:space="preserve">, Dena, Anthony Cox and Rose Johnson (1988), "How do Advertised Price Specials Affect Perceptions of a Store's Overall Price Level?:  An Experiment," in </w:t>
      </w:r>
      <w:r>
        <w:rPr>
          <w:rFonts w:ascii="Garamond" w:hAnsi="Garamond"/>
          <w:sz w:val="24"/>
          <w:u w:val="single"/>
        </w:rPr>
        <w:t>AMA Educator's Conference Proceedings</w:t>
      </w:r>
      <w:r>
        <w:rPr>
          <w:rFonts w:ascii="Garamond" w:hAnsi="Garamond"/>
          <w:sz w:val="24"/>
        </w:rPr>
        <w:t>, p. 242.</w:t>
      </w:r>
    </w:p>
    <w:p w14:paraId="309AB279" w14:textId="77777777" w:rsidR="005A55E5" w:rsidRDefault="005A55E5">
      <w:pPr>
        <w:tabs>
          <w:tab w:val="left" w:pos="864"/>
          <w:tab w:val="left" w:pos="1440"/>
          <w:tab w:val="left" w:pos="2160"/>
          <w:tab w:val="left" w:pos="2880"/>
        </w:tabs>
        <w:rPr>
          <w:rFonts w:ascii="Garamond" w:hAnsi="Garamond"/>
          <w:sz w:val="24"/>
        </w:rPr>
      </w:pPr>
    </w:p>
    <w:p w14:paraId="39BD911E" w14:textId="77777777" w:rsidR="005A55E5" w:rsidRDefault="005A55E5">
      <w:pPr>
        <w:tabs>
          <w:tab w:val="left" w:pos="864"/>
          <w:tab w:val="left" w:pos="1440"/>
          <w:tab w:val="left" w:pos="2160"/>
          <w:tab w:val="left" w:pos="2880"/>
        </w:tabs>
        <w:ind w:left="900" w:right="-36" w:hanging="900"/>
        <w:rPr>
          <w:rFonts w:ascii="Garamond" w:hAnsi="Garamond"/>
          <w:sz w:val="24"/>
        </w:rPr>
      </w:pPr>
      <w:r>
        <w:rPr>
          <w:rFonts w:ascii="Garamond" w:hAnsi="Garamond"/>
          <w:sz w:val="24"/>
          <w:u w:val="single"/>
        </w:rPr>
        <w:t>Cox</w:t>
      </w:r>
      <w:r>
        <w:rPr>
          <w:rFonts w:ascii="Garamond" w:hAnsi="Garamond"/>
          <w:sz w:val="24"/>
        </w:rPr>
        <w:t xml:space="preserve">, Dena, and James Kellaris (1987), "The Effects of Mood and Gender on Perceived Likelihood of Unplanned Purchases," </w:t>
      </w:r>
      <w:r>
        <w:rPr>
          <w:rFonts w:ascii="Garamond" w:hAnsi="Garamond"/>
          <w:sz w:val="24"/>
          <w:u w:val="single"/>
        </w:rPr>
        <w:t>American Psychological Association Proceedings</w:t>
      </w:r>
      <w:r>
        <w:rPr>
          <w:rFonts w:ascii="Garamond" w:hAnsi="Garamond"/>
          <w:sz w:val="24"/>
        </w:rPr>
        <w:t>, L. Alwitt, ed., p. 14.</w:t>
      </w:r>
    </w:p>
    <w:p w14:paraId="3874F87A" w14:textId="77777777" w:rsidR="005A55E5" w:rsidRDefault="005A55E5">
      <w:pPr>
        <w:tabs>
          <w:tab w:val="left" w:pos="864"/>
          <w:tab w:val="left" w:pos="1440"/>
          <w:tab w:val="left" w:pos="2160"/>
          <w:tab w:val="left" w:pos="2880"/>
        </w:tabs>
        <w:ind w:right="3744"/>
        <w:rPr>
          <w:rFonts w:ascii="Garamond" w:hAnsi="Garamond"/>
          <w:sz w:val="24"/>
        </w:rPr>
      </w:pPr>
    </w:p>
    <w:p w14:paraId="7A6D2C38" w14:textId="77777777" w:rsidR="005A55E5" w:rsidRDefault="005A55E5">
      <w:pPr>
        <w:tabs>
          <w:tab w:val="left" w:pos="864"/>
          <w:tab w:val="left" w:pos="1440"/>
          <w:tab w:val="left" w:pos="2160"/>
          <w:tab w:val="left" w:pos="2880"/>
        </w:tabs>
        <w:ind w:left="900" w:right="-36" w:hanging="900"/>
        <w:rPr>
          <w:rFonts w:ascii="Garamond" w:hAnsi="Garamond"/>
          <w:sz w:val="24"/>
        </w:rPr>
      </w:pPr>
      <w:r>
        <w:rPr>
          <w:rFonts w:ascii="Garamond" w:hAnsi="Garamond"/>
          <w:sz w:val="24"/>
          <w:u w:val="single"/>
        </w:rPr>
        <w:t>Cox</w:t>
      </w:r>
      <w:r>
        <w:rPr>
          <w:rFonts w:ascii="Garamond" w:hAnsi="Garamond"/>
          <w:sz w:val="24"/>
        </w:rPr>
        <w:t xml:space="preserve">, Dena, George Moschis, and James Kellaris (1987), "Factors Influencing Adolescent Shoplifting Behavior," in J. Hawes and G. Gilsan, eds., </w:t>
      </w:r>
      <w:r>
        <w:rPr>
          <w:rFonts w:ascii="Garamond" w:hAnsi="Garamond"/>
          <w:sz w:val="24"/>
          <w:u w:val="single"/>
        </w:rPr>
        <w:t>Developments in Marketing Science</w:t>
      </w:r>
      <w:r>
        <w:rPr>
          <w:rFonts w:ascii="Garamond" w:hAnsi="Garamond"/>
          <w:sz w:val="24"/>
        </w:rPr>
        <w:t>, 10, Akron, Ohio, Academy of Marketing Science, p. 497.</w:t>
      </w:r>
    </w:p>
    <w:p w14:paraId="4946609F" w14:textId="77777777" w:rsidR="005A55E5" w:rsidRDefault="005A55E5">
      <w:pPr>
        <w:tabs>
          <w:tab w:val="left" w:pos="864"/>
          <w:tab w:val="left" w:pos="1440"/>
          <w:tab w:val="left" w:pos="2160"/>
          <w:tab w:val="left" w:pos="2880"/>
        </w:tabs>
        <w:rPr>
          <w:rFonts w:ascii="Garamond" w:hAnsi="Garamond"/>
          <w:sz w:val="24"/>
        </w:rPr>
      </w:pPr>
    </w:p>
    <w:p w14:paraId="2BF58C67" w14:textId="77777777" w:rsidR="005A55E5" w:rsidRDefault="005A55E5">
      <w:pPr>
        <w:tabs>
          <w:tab w:val="left" w:pos="864"/>
          <w:tab w:val="left" w:pos="1440"/>
          <w:tab w:val="left" w:pos="2160"/>
          <w:tab w:val="left" w:pos="2880"/>
        </w:tabs>
        <w:ind w:left="900" w:right="-126" w:hanging="900"/>
        <w:rPr>
          <w:rFonts w:ascii="Garamond" w:hAnsi="Garamond"/>
          <w:sz w:val="24"/>
        </w:rPr>
      </w:pPr>
      <w:r>
        <w:rPr>
          <w:rFonts w:ascii="Garamond" w:hAnsi="Garamond"/>
          <w:sz w:val="24"/>
        </w:rPr>
        <w:t xml:space="preserve">Moschis, G. P., Dena </w:t>
      </w:r>
      <w:r>
        <w:rPr>
          <w:rFonts w:ascii="Garamond" w:hAnsi="Garamond"/>
          <w:sz w:val="24"/>
          <w:u w:val="single"/>
        </w:rPr>
        <w:t>Cox</w:t>
      </w:r>
      <w:r>
        <w:rPr>
          <w:rFonts w:ascii="Garamond" w:hAnsi="Garamond"/>
          <w:sz w:val="24"/>
        </w:rPr>
        <w:t xml:space="preserve">, and James Kellaris (1987), "An Exploratory Study of Adolescent Shoplifting Behavior," </w:t>
      </w:r>
      <w:r>
        <w:rPr>
          <w:rFonts w:ascii="Garamond" w:hAnsi="Garamond"/>
          <w:sz w:val="24"/>
          <w:u w:val="single"/>
        </w:rPr>
        <w:t>Advances in Consumer Research</w:t>
      </w:r>
      <w:r>
        <w:rPr>
          <w:rFonts w:ascii="Garamond" w:hAnsi="Garamond"/>
          <w:sz w:val="24"/>
        </w:rPr>
        <w:t>, 14, M. Wallendorf and R. Anderson, eds., Provo, Utah, Association for Consumer Research, pp. 526-520.</w:t>
      </w:r>
    </w:p>
    <w:p w14:paraId="061820B1" w14:textId="77777777" w:rsidR="005A55E5" w:rsidRDefault="005A55E5">
      <w:pPr>
        <w:tabs>
          <w:tab w:val="left" w:pos="864"/>
          <w:tab w:val="left" w:pos="1440"/>
          <w:tab w:val="left" w:pos="2160"/>
          <w:tab w:val="left" w:pos="2880"/>
        </w:tabs>
        <w:rPr>
          <w:rFonts w:ascii="Garamond" w:hAnsi="Garamond"/>
          <w:sz w:val="24"/>
        </w:rPr>
      </w:pPr>
    </w:p>
    <w:p w14:paraId="66AACE89" w14:textId="77777777" w:rsidR="005A55E5" w:rsidRDefault="005A55E5">
      <w:pPr>
        <w:tabs>
          <w:tab w:val="left" w:pos="864"/>
          <w:tab w:val="left" w:pos="1440"/>
          <w:tab w:val="left" w:pos="2160"/>
          <w:tab w:val="left" w:pos="2880"/>
        </w:tabs>
        <w:ind w:left="900" w:right="-36" w:hanging="900"/>
        <w:rPr>
          <w:rFonts w:ascii="Garamond" w:hAnsi="Garamond"/>
          <w:sz w:val="24"/>
        </w:rPr>
      </w:pPr>
      <w:r>
        <w:rPr>
          <w:rFonts w:ascii="Garamond" w:hAnsi="Garamond"/>
          <w:sz w:val="24"/>
        </w:rPr>
        <w:t>Saliagas (</w:t>
      </w:r>
      <w:r>
        <w:rPr>
          <w:rFonts w:ascii="Garamond" w:hAnsi="Garamond"/>
          <w:sz w:val="24"/>
          <w:u w:val="single"/>
        </w:rPr>
        <w:t>Cox</w:t>
      </w:r>
      <w:r>
        <w:rPr>
          <w:rFonts w:ascii="Garamond" w:hAnsi="Garamond"/>
          <w:sz w:val="24"/>
        </w:rPr>
        <w:t xml:space="preserve">), Dena, and James Kellaris (1986), "Influences of Mood on Willingness to Spend," in N. Maholtra and J. Hawes, eds., </w:t>
      </w:r>
      <w:r>
        <w:rPr>
          <w:rFonts w:ascii="Garamond" w:hAnsi="Garamond"/>
          <w:sz w:val="24"/>
          <w:u w:val="single"/>
        </w:rPr>
        <w:t>Developments in Marketing Science</w:t>
      </w:r>
      <w:r>
        <w:rPr>
          <w:rFonts w:ascii="Garamond" w:hAnsi="Garamond"/>
          <w:sz w:val="24"/>
        </w:rPr>
        <w:t xml:space="preserve">, 9, Atlanta, </w:t>
      </w:r>
      <w:r>
        <w:rPr>
          <w:rFonts w:ascii="Garamond" w:hAnsi="Garamond"/>
          <w:sz w:val="24"/>
          <w:u w:val="single"/>
        </w:rPr>
        <w:t>Academy of Marketing Science</w:t>
      </w:r>
      <w:r>
        <w:rPr>
          <w:rFonts w:ascii="Garamond" w:hAnsi="Garamond"/>
          <w:sz w:val="24"/>
        </w:rPr>
        <w:t>, pp. 61-64.</w:t>
      </w:r>
    </w:p>
    <w:p w14:paraId="41C24C5D" w14:textId="77777777" w:rsidR="005A55E5" w:rsidRDefault="005A55E5">
      <w:pPr>
        <w:tabs>
          <w:tab w:val="left" w:pos="864"/>
          <w:tab w:val="left" w:pos="1440"/>
          <w:tab w:val="left" w:pos="2160"/>
          <w:tab w:val="left" w:pos="2880"/>
        </w:tabs>
        <w:rPr>
          <w:rFonts w:ascii="Garamond" w:hAnsi="Garamond"/>
          <w:sz w:val="24"/>
        </w:rPr>
      </w:pPr>
    </w:p>
    <w:p w14:paraId="55F86985" w14:textId="77777777" w:rsidR="005A55E5" w:rsidRDefault="005A55E5">
      <w:pPr>
        <w:tabs>
          <w:tab w:val="left" w:pos="864"/>
          <w:tab w:val="left" w:pos="1440"/>
          <w:tab w:val="left" w:pos="2160"/>
          <w:tab w:val="left" w:pos="2880"/>
        </w:tabs>
        <w:ind w:left="900" w:right="-36" w:hanging="900"/>
        <w:rPr>
          <w:rFonts w:ascii="Garamond" w:hAnsi="Garamond"/>
          <w:sz w:val="24"/>
        </w:rPr>
      </w:pPr>
      <w:r>
        <w:rPr>
          <w:rFonts w:ascii="Garamond" w:hAnsi="Garamond"/>
          <w:sz w:val="24"/>
        </w:rPr>
        <w:t>Cox, Anthony D., and Dena Saliagas (</w:t>
      </w:r>
      <w:r>
        <w:rPr>
          <w:rFonts w:ascii="Garamond" w:hAnsi="Garamond"/>
          <w:sz w:val="24"/>
          <w:u w:val="single"/>
        </w:rPr>
        <w:t>Cox</w:t>
      </w:r>
      <w:r>
        <w:rPr>
          <w:rFonts w:ascii="Garamond" w:hAnsi="Garamond"/>
          <w:sz w:val="24"/>
        </w:rPr>
        <w:t xml:space="preserve">) (1986), "Retail Advertising and the Formation of Store Price Impressions," in N. Maholtra and J. Hawes, eds., </w:t>
      </w:r>
      <w:r>
        <w:rPr>
          <w:rFonts w:ascii="Garamond" w:hAnsi="Garamond"/>
          <w:sz w:val="24"/>
          <w:u w:val="single"/>
        </w:rPr>
        <w:t>Developments in Marketing Science</w:t>
      </w:r>
      <w:r>
        <w:rPr>
          <w:rFonts w:ascii="Garamond" w:hAnsi="Garamond"/>
          <w:sz w:val="24"/>
        </w:rPr>
        <w:t>, 9, Atlanta, Academy of Marketing Science, p. 474.</w:t>
      </w:r>
    </w:p>
    <w:p w14:paraId="35F4F613" w14:textId="77777777" w:rsidR="005A55E5" w:rsidRDefault="005A55E5">
      <w:pPr>
        <w:tabs>
          <w:tab w:val="left" w:pos="864"/>
          <w:tab w:val="left" w:pos="1440"/>
          <w:tab w:val="left" w:pos="2160"/>
          <w:tab w:val="left" w:pos="2880"/>
        </w:tabs>
        <w:rPr>
          <w:rFonts w:ascii="Garamond" w:hAnsi="Garamond"/>
          <w:sz w:val="24"/>
        </w:rPr>
      </w:pPr>
    </w:p>
    <w:p w14:paraId="16854619" w14:textId="77777777" w:rsidR="00E54ECC" w:rsidRDefault="00E54ECC">
      <w:pPr>
        <w:pStyle w:val="Heading1"/>
        <w:rPr>
          <w:rFonts w:ascii="Comic Sans MS" w:hAnsi="Comic Sans MS"/>
        </w:rPr>
      </w:pPr>
    </w:p>
    <w:p w14:paraId="1190F9D1" w14:textId="77777777" w:rsidR="005A55E5" w:rsidRDefault="005A55E5">
      <w:pPr>
        <w:pStyle w:val="Heading1"/>
        <w:rPr>
          <w:rFonts w:ascii="Comic Sans MS" w:hAnsi="Comic Sans MS"/>
        </w:rPr>
      </w:pPr>
      <w:r>
        <w:rPr>
          <w:rFonts w:ascii="Comic Sans MS" w:hAnsi="Comic Sans MS"/>
        </w:rPr>
        <w:t>Book Chapter</w:t>
      </w:r>
    </w:p>
    <w:p w14:paraId="01CC8246" w14:textId="467BC25E" w:rsidR="005A55E5" w:rsidRDefault="008D4AE3">
      <w:pPr>
        <w:tabs>
          <w:tab w:val="left" w:pos="864"/>
          <w:tab w:val="left" w:pos="1440"/>
          <w:tab w:val="left" w:pos="2160"/>
          <w:tab w:val="left" w:pos="2880"/>
        </w:tabs>
        <w:rPr>
          <w:rFonts w:ascii="Garamond" w:hAnsi="Garamond"/>
          <w:sz w:val="24"/>
          <w:u w:val="single"/>
        </w:rPr>
      </w:pPr>
      <w:r>
        <mc:AlternateContent>
          <mc:Choice Requires="wps">
            <w:drawing>
              <wp:anchor distT="0" distB="0" distL="114300" distR="114300" simplePos="0" relativeHeight="251648512" behindDoc="0" locked="0" layoutInCell="0" allowOverlap="1" wp14:anchorId="204E080C" wp14:editId="58AED705">
                <wp:simplePos x="0" y="0"/>
                <wp:positionH relativeFrom="column">
                  <wp:posOffset>0</wp:posOffset>
                </wp:positionH>
                <wp:positionV relativeFrom="paragraph">
                  <wp:posOffset>27305</wp:posOffset>
                </wp:positionV>
                <wp:extent cx="5395595" cy="635"/>
                <wp:effectExtent l="0" t="0" r="0" b="0"/>
                <wp:wrapNone/>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5595" cy="635"/>
                        </a:xfrm>
                        <a:prstGeom prst="line">
                          <a:avLst/>
                        </a:prstGeom>
                        <a:noFill/>
                        <a:ln w="12700">
                          <a:solidFill>
                            <a:srgbClr val="6666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5"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5pt" to="424.85pt,2.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" o:allowincell="f" strokecolor="#666" strokeweight="1pt"/>
            </w:pict>
          </mc:Fallback>
        </mc:AlternateContent>
      </w:r>
    </w:p>
    <w:p w14:paraId="2FFE13E8" w14:textId="56CA49B7" w:rsidR="00CE1EE6" w:rsidRPr="00E30875" w:rsidRDefault="005A55E5" w:rsidP="00E30875">
      <w:pPr>
        <w:tabs>
          <w:tab w:val="left" w:pos="864"/>
          <w:tab w:val="left" w:pos="1440"/>
          <w:tab w:val="left" w:pos="2160"/>
          <w:tab w:val="left" w:pos="2880"/>
        </w:tabs>
        <w:ind w:left="900" w:hanging="900"/>
        <w:rPr>
          <w:rFonts w:ascii="Garamond" w:hAnsi="Garamond"/>
          <w:sz w:val="24"/>
        </w:rPr>
      </w:pPr>
      <w:r>
        <w:rPr>
          <w:rFonts w:ascii="Garamond" w:hAnsi="Garamond"/>
          <w:sz w:val="24"/>
        </w:rPr>
        <w:t xml:space="preserve">Cox, Anthony and Dena </w:t>
      </w:r>
      <w:r>
        <w:rPr>
          <w:rFonts w:ascii="Garamond" w:hAnsi="Garamond"/>
          <w:sz w:val="24"/>
          <w:u w:val="single"/>
        </w:rPr>
        <w:t>Cox,</w:t>
      </w:r>
      <w:r>
        <w:rPr>
          <w:rFonts w:ascii="Garamond" w:hAnsi="Garamond"/>
          <w:sz w:val="24"/>
        </w:rPr>
        <w:t xml:space="preserve"> (1998), “Shoplifting,” in </w:t>
      </w:r>
      <w:r>
        <w:rPr>
          <w:rFonts w:ascii="Garamond" w:hAnsi="Garamond"/>
          <w:sz w:val="24"/>
          <w:u w:val="single"/>
        </w:rPr>
        <w:t>Elgar Companion to Consumer Research and Economic Psychology</w:t>
      </w:r>
      <w:r>
        <w:rPr>
          <w:rFonts w:ascii="Garamond" w:hAnsi="Garamond"/>
          <w:sz w:val="24"/>
        </w:rPr>
        <w:t>, UK:  Elgar Publishing.   Edited by Peter E. Earl and Simon Kemp.  Cheltenham, UK:  Edward Elgar Publishing, pp. 538-541.</w:t>
      </w:r>
    </w:p>
    <w:p w14:paraId="2EE0B98B" w14:textId="77777777" w:rsidR="00E54ECC" w:rsidRDefault="00E54ECC" w:rsidP="005A4A3E">
      <w:pPr>
        <w:tabs>
          <w:tab w:val="left" w:pos="864"/>
          <w:tab w:val="left" w:pos="1440"/>
          <w:tab w:val="left" w:pos="2160"/>
          <w:tab w:val="left" w:pos="2880"/>
        </w:tabs>
        <w:rPr>
          <w:rFonts w:ascii="Comic Sans MS" w:hAnsi="Comic Sans MS"/>
          <w:sz w:val="28"/>
          <w:szCs w:val="28"/>
        </w:rPr>
      </w:pPr>
      <w:r>
        <w:rPr>
          <w:rFonts w:ascii="Comic Sans MS" w:hAnsi="Comic Sans MS"/>
          <w:sz w:val="28"/>
          <w:szCs w:val="28"/>
        </w:rPr>
        <w:t xml:space="preserve"> </w:t>
      </w:r>
    </w:p>
    <w:p w14:paraId="414E7BD4" w14:textId="51DE3821" w:rsidR="00CE1EE6" w:rsidRDefault="00E54ECC" w:rsidP="005A4A3E">
      <w:pPr>
        <w:tabs>
          <w:tab w:val="left" w:pos="864"/>
          <w:tab w:val="left" w:pos="1440"/>
          <w:tab w:val="left" w:pos="2160"/>
          <w:tab w:val="left" w:pos="2880"/>
        </w:tabs>
        <w:rPr>
          <w:rFonts w:ascii="Comic Sans MS" w:hAnsi="Comic Sans MS"/>
          <w:sz w:val="28"/>
          <w:szCs w:val="28"/>
        </w:rPr>
      </w:pPr>
      <w:r>
        <w:rPr>
          <w:rFonts w:ascii="Comic Sans MS" w:hAnsi="Comic Sans MS"/>
          <w:sz w:val="28"/>
          <w:szCs w:val="28"/>
        </w:rPr>
        <w:t>Papers under Review</w:t>
      </w:r>
    </w:p>
    <w:p w14:paraId="1B127582" w14:textId="6443946B" w:rsidR="00E54ECC" w:rsidRPr="00C73EE3" w:rsidRDefault="008D4AE3">
      <w:pPr>
        <w:tabs>
          <w:tab w:val="left" w:pos="864"/>
          <w:tab w:val="left" w:pos="1440"/>
          <w:tab w:val="left" w:pos="2160"/>
          <w:tab w:val="left" w:pos="2880"/>
        </w:tabs>
        <w:rPr>
          <w:rFonts w:ascii="Comic Sans MS" w:hAnsi="Comic Sans MS"/>
          <w:sz w:val="28"/>
          <w:szCs w:val="28"/>
        </w:rPr>
      </w:pPr>
      <w:r>
        <w:rPr>
          <w:rFonts w:ascii="Comic Sans MS" w:hAnsi="Comic Sans MS"/>
          <w:sz w:val="28"/>
          <w:szCs w:val="28"/>
        </w:rPr>
        <mc:AlternateContent>
          <mc:Choice Requires="wps">
            <w:drawing>
              <wp:anchor distT="0" distB="0" distL="114300" distR="114300" simplePos="0" relativeHeight="251668992" behindDoc="0" locked="0" layoutInCell="0" allowOverlap="1" wp14:anchorId="204E080C" wp14:editId="33636AD7">
                <wp:simplePos x="0" y="0"/>
                <wp:positionH relativeFrom="column">
                  <wp:posOffset>-17145</wp:posOffset>
                </wp:positionH>
                <wp:positionV relativeFrom="paragraph">
                  <wp:posOffset>40005</wp:posOffset>
                </wp:positionV>
                <wp:extent cx="5395595" cy="635"/>
                <wp:effectExtent l="0" t="0" r="0" b="0"/>
                <wp:wrapThrough wrapText="bothSides">
                  <wp:wrapPolygon edited="0">
                    <wp:start x="-38" y="-2147483648"/>
                    <wp:lineTo x="0" y="-2147483648"/>
                    <wp:lineTo x="10837" y="-2147483648"/>
                    <wp:lineTo x="10837" y="-2147483648"/>
                    <wp:lineTo x="21562" y="-2147483648"/>
                    <wp:lineTo x="21676" y="-2147483648"/>
                    <wp:lineTo x="-38" y="-2147483648"/>
                  </wp:wrapPolygon>
                </wp:wrapThrough>
                <wp:docPr id="10"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5595" cy="635"/>
                        </a:xfrm>
                        <a:prstGeom prst="line">
                          <a:avLst/>
                        </a:prstGeom>
                        <a:noFill/>
                        <a:ln w="12700">
                          <a:solidFill>
                            <a:srgbClr val="6666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41"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3.15pt" to="423.55pt,3.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" o:allowincell="f" strokecolor="#666" strokeweight="1pt">
                <w10:wrap type="through"/>
              </v:line>
            </w:pict>
          </mc:Fallback>
        </mc:AlternateContent>
      </w:r>
    </w:p>
    <w:p w14:paraId="6C45DEA2" w14:textId="5785775A" w:rsidR="00E54ECC" w:rsidRPr="00406A3D" w:rsidRDefault="00E54ECC">
      <w:pPr>
        <w:tabs>
          <w:tab w:val="left" w:pos="864"/>
          <w:tab w:val="left" w:pos="1440"/>
          <w:tab w:val="left" w:pos="2160"/>
          <w:tab w:val="left" w:pos="2880"/>
        </w:tabs>
        <w:rPr>
          <w:rFonts w:ascii="Garamond" w:hAnsi="Garamond"/>
          <w:sz w:val="24"/>
          <w:szCs w:val="24"/>
        </w:rPr>
      </w:pPr>
      <w:r w:rsidRPr="00406A3D">
        <w:rPr>
          <w:rFonts w:ascii="Garamond" w:hAnsi="Garamond" w:cs="Verdana"/>
          <w:noProof w:val="0"/>
          <w:sz w:val="24"/>
          <w:szCs w:val="24"/>
        </w:rPr>
        <w:t xml:space="preserve">Rose Fife, Dena Cox, Katie Lane, “Demographics of Intimate Partner Violence in a Web-based survey of Women.”  Under review at </w:t>
      </w:r>
      <w:r w:rsidRPr="00C73EE3">
        <w:rPr>
          <w:rFonts w:ascii="Garamond" w:hAnsi="Garamond" w:cs="Verdana"/>
          <w:i/>
          <w:noProof w:val="0"/>
          <w:sz w:val="24"/>
          <w:szCs w:val="24"/>
        </w:rPr>
        <w:t>Journal of Family Violence</w:t>
      </w:r>
      <w:r w:rsidRPr="00406A3D">
        <w:rPr>
          <w:rFonts w:ascii="Garamond" w:hAnsi="Garamond" w:cs="Verdana"/>
          <w:noProof w:val="0"/>
          <w:sz w:val="24"/>
          <w:szCs w:val="24"/>
        </w:rPr>
        <w:t>.</w:t>
      </w:r>
    </w:p>
    <w:p w14:paraId="4072DEFA" w14:textId="77777777" w:rsidR="00E54ECC" w:rsidRDefault="00E54ECC">
      <w:pPr>
        <w:tabs>
          <w:tab w:val="left" w:pos="864"/>
          <w:tab w:val="left" w:pos="1440"/>
          <w:tab w:val="left" w:pos="2160"/>
          <w:tab w:val="left" w:pos="2880"/>
        </w:tabs>
        <w:rPr>
          <w:rFonts w:ascii="Comic Sans MS" w:hAnsi="Comic Sans MS"/>
          <w:sz w:val="28"/>
          <w:szCs w:val="28"/>
        </w:rPr>
      </w:pPr>
    </w:p>
    <w:p w14:paraId="17C8AAC6" w14:textId="77777777" w:rsidR="006F6FD1" w:rsidRDefault="006F6FD1">
      <w:pPr>
        <w:tabs>
          <w:tab w:val="left" w:pos="864"/>
          <w:tab w:val="left" w:pos="1440"/>
          <w:tab w:val="left" w:pos="2160"/>
          <w:tab w:val="left" w:pos="2880"/>
        </w:tabs>
        <w:rPr>
          <w:rFonts w:ascii="Comic Sans MS" w:hAnsi="Comic Sans MS"/>
          <w:sz w:val="28"/>
          <w:szCs w:val="28"/>
        </w:rPr>
      </w:pPr>
      <w:r w:rsidRPr="006F6FD1">
        <w:rPr>
          <w:rFonts w:ascii="Comic Sans MS" w:hAnsi="Comic Sans MS"/>
          <w:sz w:val="28"/>
          <w:szCs w:val="28"/>
        </w:rPr>
        <w:t>Working Papers</w:t>
      </w:r>
    </w:p>
    <w:p w14:paraId="084C3424" w14:textId="77777777" w:rsidR="00CE1EE6" w:rsidRPr="00CE1EE6" w:rsidRDefault="00CE1EE6">
      <w:pPr>
        <w:tabs>
          <w:tab w:val="left" w:pos="864"/>
          <w:tab w:val="left" w:pos="1440"/>
          <w:tab w:val="left" w:pos="2160"/>
          <w:tab w:val="left" w:pos="2880"/>
        </w:tabs>
        <w:rPr>
          <w:rFonts w:ascii="Comic Sans MS" w:hAnsi="Comic Sans MS"/>
          <w:color w:val="7F7F7F" w:themeColor="text1" w:themeTint="80"/>
          <w:sz w:val="28"/>
          <w:szCs w:val="28"/>
        </w:rPr>
      </w:pPr>
      <w:r w:rsidRPr="00CE1EE6">
        <w:rPr>
          <w:rFonts w:ascii="Comic Sans MS" w:hAnsi="Comic Sans MS"/>
          <w:color w:val="7F7F7F" w:themeColor="text1" w:themeTint="80"/>
          <w:sz w:val="28"/>
          <w:szCs w:val="28"/>
        </w:rPr>
        <w:t>__________________________________________________</w:t>
      </w:r>
    </w:p>
    <w:p w14:paraId="6E79041E" w14:textId="77777777" w:rsidR="006F6FD1" w:rsidRDefault="006F6FD1">
      <w:pPr>
        <w:tabs>
          <w:tab w:val="left" w:pos="864"/>
          <w:tab w:val="left" w:pos="1440"/>
          <w:tab w:val="left" w:pos="2160"/>
          <w:tab w:val="left" w:pos="2880"/>
        </w:tabs>
        <w:rPr>
          <w:rFonts w:ascii="Garamond" w:hAnsi="Garamond"/>
          <w:sz w:val="24"/>
        </w:rPr>
      </w:pPr>
    </w:p>
    <w:p w14:paraId="339FF832" w14:textId="04256D7C" w:rsidR="0004200F" w:rsidRDefault="0004200F" w:rsidP="0004200F">
      <w:pPr>
        <w:rPr>
          <w:rFonts w:ascii="Garamond" w:hAnsi="Garamond"/>
          <w:sz w:val="24"/>
          <w:szCs w:val="24"/>
        </w:rPr>
      </w:pPr>
      <w:r>
        <w:rPr>
          <w:rFonts w:ascii="Garamond" w:hAnsi="Garamond"/>
          <w:sz w:val="24"/>
          <w:szCs w:val="24"/>
        </w:rPr>
        <w:t xml:space="preserve">Cox, Dena, Anthony Cox and Jennifer </w:t>
      </w:r>
      <w:r w:rsidR="002A68BC">
        <w:rPr>
          <w:rFonts w:ascii="Garamond" w:hAnsi="Garamond"/>
          <w:sz w:val="24"/>
          <w:szCs w:val="24"/>
        </w:rPr>
        <w:t>Olson.  (2011</w:t>
      </w:r>
      <w:r>
        <w:rPr>
          <w:rFonts w:ascii="Garamond" w:hAnsi="Garamond"/>
          <w:sz w:val="24"/>
          <w:szCs w:val="24"/>
        </w:rPr>
        <w:t>).  “</w:t>
      </w:r>
      <w:r w:rsidRPr="00D74D08">
        <w:rPr>
          <w:rFonts w:ascii="Garamond" w:hAnsi="Garamond"/>
          <w:sz w:val="24"/>
          <w:szCs w:val="24"/>
        </w:rPr>
        <w:t xml:space="preserve">The Effect of Graphical Presentation and High </w:t>
      </w:r>
      <w:r>
        <w:rPr>
          <w:rFonts w:ascii="Garamond" w:hAnsi="Garamond"/>
          <w:sz w:val="24"/>
          <w:szCs w:val="24"/>
        </w:rPr>
        <w:t xml:space="preserve">     </w:t>
      </w:r>
    </w:p>
    <w:p w14:paraId="1B017567" w14:textId="77777777" w:rsidR="0004200F" w:rsidRPr="00D74D08" w:rsidRDefault="0004200F" w:rsidP="0004200F">
      <w:pPr>
        <w:rPr>
          <w:rFonts w:ascii="Garamond" w:hAnsi="Garamond"/>
          <w:i/>
          <w:sz w:val="24"/>
          <w:szCs w:val="24"/>
        </w:rPr>
      </w:pPr>
      <w:r>
        <w:rPr>
          <w:rFonts w:ascii="Garamond" w:hAnsi="Garamond"/>
          <w:sz w:val="24"/>
          <w:szCs w:val="24"/>
        </w:rPr>
        <w:t xml:space="preserve">      </w:t>
      </w:r>
      <w:r w:rsidRPr="00D74D08">
        <w:rPr>
          <w:rFonts w:ascii="Garamond" w:hAnsi="Garamond"/>
          <w:sz w:val="24"/>
          <w:szCs w:val="24"/>
        </w:rPr>
        <w:t>Compliance Requests on HPV Vaccine Acceptance in Young Women</w:t>
      </w:r>
      <w:r>
        <w:rPr>
          <w:rFonts w:ascii="Garamond" w:hAnsi="Garamond"/>
          <w:sz w:val="24"/>
          <w:szCs w:val="24"/>
        </w:rPr>
        <w:t xml:space="preserve">.”  To be submitted to </w:t>
      </w:r>
      <w:r w:rsidRPr="00D74D08">
        <w:rPr>
          <w:rFonts w:ascii="Garamond" w:hAnsi="Garamond"/>
          <w:i/>
          <w:sz w:val="24"/>
          <w:szCs w:val="24"/>
        </w:rPr>
        <w:t xml:space="preserve">Journal of </w:t>
      </w:r>
    </w:p>
    <w:p w14:paraId="22019EBA" w14:textId="19C79B58" w:rsidR="0004200F" w:rsidRPr="00D74D08" w:rsidRDefault="0004200F" w:rsidP="0004200F">
      <w:pPr>
        <w:rPr>
          <w:rFonts w:ascii="Garamond" w:hAnsi="Garamond"/>
          <w:i/>
          <w:sz w:val="24"/>
          <w:szCs w:val="24"/>
        </w:rPr>
      </w:pPr>
      <w:r w:rsidRPr="00D74D08">
        <w:rPr>
          <w:rFonts w:ascii="Garamond" w:hAnsi="Garamond"/>
          <w:i/>
          <w:sz w:val="24"/>
          <w:szCs w:val="24"/>
        </w:rPr>
        <w:t xml:space="preserve"> </w:t>
      </w:r>
      <w:r w:rsidR="00E54ECC">
        <w:rPr>
          <w:rFonts w:ascii="Garamond" w:hAnsi="Garamond"/>
          <w:i/>
          <w:sz w:val="24"/>
          <w:szCs w:val="24"/>
        </w:rPr>
        <w:t xml:space="preserve">     </w:t>
      </w:r>
      <w:r w:rsidR="0004645A">
        <w:rPr>
          <w:rFonts w:ascii="Garamond" w:hAnsi="Garamond"/>
          <w:i/>
          <w:sz w:val="24"/>
          <w:szCs w:val="24"/>
        </w:rPr>
        <w:t xml:space="preserve">Academy of </w:t>
      </w:r>
      <w:r w:rsidR="00E54ECC">
        <w:rPr>
          <w:rFonts w:ascii="Garamond" w:hAnsi="Garamond"/>
          <w:i/>
          <w:sz w:val="24"/>
          <w:szCs w:val="24"/>
        </w:rPr>
        <w:t>Marketing Science</w:t>
      </w:r>
      <w:r w:rsidRPr="00D74D08">
        <w:rPr>
          <w:rFonts w:ascii="Garamond" w:hAnsi="Garamond"/>
          <w:i/>
          <w:sz w:val="24"/>
          <w:szCs w:val="24"/>
        </w:rPr>
        <w:t>.</w:t>
      </w:r>
    </w:p>
    <w:p w14:paraId="366DB915" w14:textId="77777777" w:rsidR="00A715C8" w:rsidRDefault="00A715C8" w:rsidP="00A715C8">
      <w:pPr>
        <w:rPr>
          <w:rFonts w:ascii="Garamond" w:hAnsi="Garamond"/>
          <w:sz w:val="24"/>
          <w:szCs w:val="24"/>
        </w:rPr>
      </w:pPr>
    </w:p>
    <w:p w14:paraId="2A623332" w14:textId="77777777" w:rsidR="007F0129" w:rsidRDefault="007F0129" w:rsidP="00A715C8">
      <w:pPr>
        <w:rPr>
          <w:rFonts w:ascii="Garamond" w:hAnsi="Garamond"/>
          <w:sz w:val="24"/>
          <w:szCs w:val="24"/>
        </w:rPr>
      </w:pPr>
      <w:r>
        <w:rPr>
          <w:rFonts w:ascii="Garamond" w:hAnsi="Garamond"/>
          <w:sz w:val="24"/>
          <w:szCs w:val="24"/>
        </w:rPr>
        <w:t xml:space="preserve">Cox, Dena, </w:t>
      </w:r>
      <w:r w:rsidR="00A715C8">
        <w:rPr>
          <w:rFonts w:ascii="Garamond" w:hAnsi="Garamond"/>
          <w:sz w:val="24"/>
          <w:szCs w:val="24"/>
        </w:rPr>
        <w:t xml:space="preserve"> Anthony D. Cox</w:t>
      </w:r>
      <w:r>
        <w:rPr>
          <w:rFonts w:ascii="Garamond" w:hAnsi="Garamond"/>
          <w:sz w:val="24"/>
          <w:szCs w:val="24"/>
        </w:rPr>
        <w:t>, Sasha Fedorhkin</w:t>
      </w:r>
      <w:r w:rsidR="00A715C8">
        <w:rPr>
          <w:rFonts w:ascii="Garamond" w:hAnsi="Garamond"/>
          <w:sz w:val="24"/>
          <w:szCs w:val="24"/>
        </w:rPr>
        <w:t xml:space="preserve">.  “The Effect of the Presentation of In and Out-group Risk </w:t>
      </w:r>
      <w:r>
        <w:rPr>
          <w:rFonts w:ascii="Garamond" w:hAnsi="Garamond"/>
          <w:sz w:val="24"/>
          <w:szCs w:val="24"/>
        </w:rPr>
        <w:t xml:space="preserve"> </w:t>
      </w:r>
    </w:p>
    <w:p w14:paraId="1452D378" w14:textId="77777777" w:rsidR="007F0129" w:rsidRDefault="007F0129" w:rsidP="00A715C8">
      <w:pPr>
        <w:rPr>
          <w:rFonts w:ascii="Garamond" w:hAnsi="Garamond"/>
          <w:sz w:val="24"/>
          <w:szCs w:val="24"/>
        </w:rPr>
      </w:pPr>
      <w:r>
        <w:rPr>
          <w:rFonts w:ascii="Garamond" w:hAnsi="Garamond"/>
          <w:sz w:val="24"/>
          <w:szCs w:val="24"/>
        </w:rPr>
        <w:t xml:space="preserve">         </w:t>
      </w:r>
      <w:r w:rsidR="00A715C8">
        <w:rPr>
          <w:rFonts w:ascii="Garamond" w:hAnsi="Garamond"/>
          <w:sz w:val="24"/>
          <w:szCs w:val="24"/>
        </w:rPr>
        <w:t xml:space="preserve">Information in a Public Health Message on Intention.”  </w:t>
      </w:r>
      <w:r>
        <w:rPr>
          <w:rFonts w:ascii="Garamond" w:hAnsi="Garamond"/>
          <w:sz w:val="24"/>
          <w:szCs w:val="24"/>
        </w:rPr>
        <w:t xml:space="preserve">We have decided to add an additional study to  </w:t>
      </w:r>
    </w:p>
    <w:p w14:paraId="48874EF3" w14:textId="77777777" w:rsidR="00A715C8" w:rsidRDefault="007F0129" w:rsidP="00A715C8">
      <w:pPr>
        <w:rPr>
          <w:rFonts w:ascii="Garamond" w:hAnsi="Garamond"/>
          <w:sz w:val="24"/>
          <w:szCs w:val="24"/>
        </w:rPr>
      </w:pPr>
      <w:r>
        <w:rPr>
          <w:rFonts w:ascii="Garamond" w:hAnsi="Garamond"/>
          <w:sz w:val="24"/>
          <w:szCs w:val="24"/>
        </w:rPr>
        <w:t xml:space="preserve">        this paper  before we submit it to the</w:t>
      </w:r>
      <w:r w:rsidR="0087389E">
        <w:rPr>
          <w:rFonts w:ascii="Garamond" w:hAnsi="Garamond"/>
          <w:sz w:val="24"/>
          <w:szCs w:val="24"/>
        </w:rPr>
        <w:t xml:space="preserve"> </w:t>
      </w:r>
      <w:r w:rsidR="0087389E" w:rsidRPr="0087389E">
        <w:rPr>
          <w:rFonts w:ascii="Garamond" w:hAnsi="Garamond"/>
          <w:i/>
          <w:sz w:val="24"/>
          <w:szCs w:val="24"/>
        </w:rPr>
        <w:t>Journal of Marketing</w:t>
      </w:r>
      <w:r w:rsidR="0087389E">
        <w:rPr>
          <w:rFonts w:ascii="Garamond" w:hAnsi="Garamond"/>
          <w:sz w:val="24"/>
          <w:szCs w:val="24"/>
        </w:rPr>
        <w:t xml:space="preserve"> .</w:t>
      </w:r>
    </w:p>
    <w:p w14:paraId="09ECAE80" w14:textId="77777777" w:rsidR="0087389E" w:rsidRDefault="0087389E" w:rsidP="00A715C8">
      <w:pPr>
        <w:rPr>
          <w:rFonts w:ascii="Garamond" w:hAnsi="Garamond"/>
          <w:sz w:val="24"/>
          <w:szCs w:val="24"/>
        </w:rPr>
      </w:pPr>
    </w:p>
    <w:p w14:paraId="57EF1F64" w14:textId="77777777" w:rsidR="0087389E" w:rsidRDefault="0087389E" w:rsidP="00A715C8">
      <w:pPr>
        <w:rPr>
          <w:rFonts w:ascii="Garamond" w:hAnsi="Garamond"/>
          <w:sz w:val="24"/>
          <w:szCs w:val="24"/>
        </w:rPr>
      </w:pPr>
      <w:r>
        <w:rPr>
          <w:rFonts w:ascii="Garamond" w:hAnsi="Garamond"/>
          <w:sz w:val="24"/>
          <w:szCs w:val="24"/>
        </w:rPr>
        <w:t xml:space="preserve">Cox, Dena, Anthony Cox and Greg Zimet.  “Effect of Narrative and Non-Narrative Messages on </w:t>
      </w:r>
    </w:p>
    <w:p w14:paraId="5002E556" w14:textId="41528A02" w:rsidR="00A715C8" w:rsidRDefault="0087389E" w:rsidP="00E54ECC">
      <w:pPr>
        <w:ind w:left="480"/>
        <w:rPr>
          <w:rFonts w:ascii="Garamond" w:hAnsi="Garamond"/>
          <w:i/>
          <w:sz w:val="24"/>
          <w:szCs w:val="24"/>
        </w:rPr>
      </w:pPr>
      <w:r>
        <w:rPr>
          <w:rFonts w:ascii="Garamond" w:hAnsi="Garamond"/>
          <w:sz w:val="24"/>
          <w:szCs w:val="24"/>
        </w:rPr>
        <w:t xml:space="preserve">Acceptance of HBV Vaccination.  </w:t>
      </w:r>
      <w:r w:rsidR="00E54ECC">
        <w:rPr>
          <w:rFonts w:ascii="Garamond" w:hAnsi="Garamond"/>
          <w:sz w:val="24"/>
          <w:szCs w:val="24"/>
        </w:rPr>
        <w:t xml:space="preserve">We decided to include additional studies.  </w:t>
      </w:r>
      <w:r>
        <w:rPr>
          <w:rFonts w:ascii="Garamond" w:hAnsi="Garamond"/>
          <w:sz w:val="24"/>
          <w:szCs w:val="24"/>
        </w:rPr>
        <w:t xml:space="preserve">Paper is being finalized and analyses are being re-checked.  Paper </w:t>
      </w:r>
      <w:r w:rsidR="00E54ECC">
        <w:rPr>
          <w:rFonts w:ascii="Garamond" w:hAnsi="Garamond"/>
          <w:sz w:val="24"/>
          <w:szCs w:val="24"/>
        </w:rPr>
        <w:t xml:space="preserve">will </w:t>
      </w:r>
      <w:r w:rsidR="00CE1EE6">
        <w:rPr>
          <w:rFonts w:ascii="Garamond" w:hAnsi="Garamond"/>
          <w:sz w:val="24"/>
          <w:szCs w:val="24"/>
        </w:rPr>
        <w:t xml:space="preserve">likely be submitted to </w:t>
      </w:r>
      <w:r w:rsidR="00CE1EE6" w:rsidRPr="00CE1EE6">
        <w:rPr>
          <w:rFonts w:ascii="Garamond" w:hAnsi="Garamond"/>
          <w:i/>
          <w:sz w:val="24"/>
          <w:szCs w:val="24"/>
        </w:rPr>
        <w:t>Health Psychology</w:t>
      </w:r>
      <w:r w:rsidR="00CE1EE6">
        <w:rPr>
          <w:rFonts w:ascii="Garamond" w:hAnsi="Garamond"/>
          <w:i/>
          <w:sz w:val="24"/>
          <w:szCs w:val="24"/>
        </w:rPr>
        <w:t>.</w:t>
      </w:r>
    </w:p>
    <w:p w14:paraId="4F882B41" w14:textId="77777777" w:rsidR="00C73EE3" w:rsidRDefault="00C73EE3" w:rsidP="00E54ECC">
      <w:pPr>
        <w:ind w:left="480"/>
        <w:rPr>
          <w:rFonts w:ascii="Garamond" w:hAnsi="Garamond"/>
          <w:i/>
          <w:sz w:val="24"/>
          <w:szCs w:val="24"/>
        </w:rPr>
      </w:pPr>
    </w:p>
    <w:p w14:paraId="5D45DC37" w14:textId="77777777" w:rsidR="00C73EE3" w:rsidRDefault="00C73EE3" w:rsidP="00C73EE3">
      <w:pPr>
        <w:rPr>
          <w:rFonts w:ascii="Garamond" w:hAnsi="Garamond"/>
          <w:sz w:val="24"/>
          <w:szCs w:val="24"/>
        </w:rPr>
      </w:pPr>
      <w:r>
        <w:rPr>
          <w:rFonts w:ascii="Garamond" w:hAnsi="Garamond"/>
          <w:sz w:val="24"/>
          <w:szCs w:val="24"/>
        </w:rPr>
        <w:t xml:space="preserve">Cox, Dena, Lynne Sturm and Anthony Cox.  “The Effect of Anticipated Regret on Mother’s Attitudes and </w:t>
      </w:r>
    </w:p>
    <w:p w14:paraId="4AB5C10F" w14:textId="5C1E05B1" w:rsidR="00C73EE3" w:rsidRDefault="00C73EE3" w:rsidP="00C73EE3">
      <w:pPr>
        <w:ind w:left="720"/>
        <w:rPr>
          <w:rFonts w:ascii="Garamond" w:hAnsi="Garamond"/>
          <w:i/>
          <w:sz w:val="24"/>
          <w:szCs w:val="24"/>
        </w:rPr>
      </w:pPr>
      <w:r>
        <w:rPr>
          <w:rFonts w:ascii="Garamond" w:hAnsi="Garamond"/>
          <w:sz w:val="24"/>
          <w:szCs w:val="24"/>
        </w:rPr>
        <w:t xml:space="preserve">Intentions to Vaccinate Their Daughters with the HPV Vaccine.”  Data are all collected and analyzed and a rough working paper is completed.  Final editing needs to occur.  Paper will likely be submitted to </w:t>
      </w:r>
      <w:r w:rsidRPr="00C73EE3">
        <w:rPr>
          <w:rFonts w:ascii="Garamond" w:hAnsi="Garamond"/>
          <w:i/>
          <w:sz w:val="24"/>
          <w:szCs w:val="24"/>
        </w:rPr>
        <w:t>Health Psychology or Journal of Applied Psychology.</w:t>
      </w:r>
    </w:p>
    <w:p w14:paraId="664933C5" w14:textId="77777777" w:rsidR="00CD0AC5" w:rsidRDefault="00CD0AC5" w:rsidP="00CD0AC5">
      <w:pPr>
        <w:rPr>
          <w:rFonts w:ascii="Garamond" w:hAnsi="Garamond"/>
          <w:sz w:val="24"/>
          <w:szCs w:val="24"/>
        </w:rPr>
      </w:pPr>
    </w:p>
    <w:p w14:paraId="2153F35F" w14:textId="74F6ABF3" w:rsidR="00CD0AC5" w:rsidRPr="00CD0AC5" w:rsidRDefault="00CD0AC5" w:rsidP="00CD0AC5">
      <w:pPr>
        <w:rPr>
          <w:rFonts w:ascii="Garamond" w:hAnsi="Garamond"/>
          <w:sz w:val="24"/>
          <w:szCs w:val="24"/>
        </w:rPr>
      </w:pPr>
      <w:r>
        <w:rPr>
          <w:rFonts w:ascii="Garamond" w:hAnsi="Garamond"/>
          <w:sz w:val="24"/>
          <w:szCs w:val="24"/>
        </w:rPr>
        <w:t>Perry, Josh, Anthony Cox and Dena Cox.  “</w:t>
      </w:r>
      <w:r w:rsidR="00244FB4" w:rsidRPr="00244FB4">
        <w:rPr>
          <w:rFonts w:ascii="Garamond" w:hAnsi="Garamond"/>
          <w:bCs/>
          <w:noProof w:val="0"/>
          <w:sz w:val="24"/>
          <w:szCs w:val="24"/>
        </w:rPr>
        <w:t>Direct-to-Consumer Drug Advertisements and the Informed Patient: A Legal, Ethical, and Content Analysis</w:t>
      </w:r>
      <w:r>
        <w:rPr>
          <w:rFonts w:ascii="Garamond" w:hAnsi="Garamond"/>
          <w:sz w:val="24"/>
          <w:szCs w:val="24"/>
        </w:rPr>
        <w:t xml:space="preserve">”   Paper will be submitted to </w:t>
      </w:r>
      <w:r w:rsidRPr="00CD0AC5">
        <w:rPr>
          <w:rFonts w:ascii="Garamond" w:hAnsi="Garamond"/>
          <w:i/>
          <w:sz w:val="24"/>
          <w:szCs w:val="24"/>
        </w:rPr>
        <w:t>American Business Law Journal.</w:t>
      </w:r>
    </w:p>
    <w:p w14:paraId="1A25078F" w14:textId="77777777" w:rsidR="001C6AD0" w:rsidRPr="008D4AE3" w:rsidRDefault="001C6AD0" w:rsidP="00882732">
      <w:pPr>
        <w:tabs>
          <w:tab w:val="left" w:pos="720"/>
          <w:tab w:val="left" w:pos="1296"/>
          <w:tab w:val="left" w:pos="1872"/>
          <w:tab w:val="left" w:pos="2448"/>
        </w:tabs>
        <w:rPr>
          <w:rFonts w:ascii="Garamond" w:hAnsi="Garamond"/>
          <w:sz w:val="24"/>
          <w14:shadow w14:blurRad="50800" w14:dist="38100" w14:dir="2700000" w14:sx="100000" w14:sy="100000" w14:kx="0" w14:ky="0" w14:algn="tl">
            <w14:srgbClr w14:val="000000">
              <w14:alpha w14:val="60000"/>
            </w14:srgbClr>
          </w14:shadow>
        </w:rPr>
      </w:pPr>
    </w:p>
    <w:p w14:paraId="199FC155" w14:textId="77777777" w:rsidR="001C6AD0" w:rsidRPr="00543D60" w:rsidRDefault="001C6AD0" w:rsidP="001C6AD0">
      <w:pPr>
        <w:tabs>
          <w:tab w:val="left" w:pos="720"/>
          <w:tab w:val="left" w:pos="1296"/>
          <w:tab w:val="left" w:pos="1872"/>
          <w:tab w:val="left" w:pos="2448"/>
        </w:tabs>
        <w:rPr>
          <w:rFonts w:ascii="Comic Sans MS" w:hAnsi="Comic Sans MS"/>
          <w:sz w:val="28"/>
          <w:szCs w:val="28"/>
        </w:rPr>
      </w:pPr>
      <w:r>
        <w:rPr>
          <w:rFonts w:ascii="Comic Sans MS" w:hAnsi="Comic Sans MS"/>
          <w:sz w:val="28"/>
          <w:szCs w:val="28"/>
        </w:rPr>
        <w:t>R</w:t>
      </w:r>
      <w:r w:rsidRPr="00543D60">
        <w:rPr>
          <w:rFonts w:ascii="Comic Sans MS" w:hAnsi="Comic Sans MS"/>
          <w:sz w:val="28"/>
          <w:szCs w:val="28"/>
        </w:rPr>
        <w:t>esearc</w:t>
      </w:r>
      <w:r>
        <w:rPr>
          <w:rFonts w:ascii="Comic Sans MS" w:hAnsi="Comic Sans MS"/>
          <w:sz w:val="28"/>
          <w:szCs w:val="28"/>
        </w:rPr>
        <w:t>h Projects in Progress (data</w:t>
      </w:r>
      <w:r w:rsidRPr="00543D60">
        <w:rPr>
          <w:rFonts w:ascii="Comic Sans MS" w:hAnsi="Comic Sans MS"/>
          <w:sz w:val="28"/>
          <w:szCs w:val="28"/>
        </w:rPr>
        <w:t xml:space="preserve"> being collected or drafts being written)</w:t>
      </w:r>
    </w:p>
    <w:p w14:paraId="20C89F31" w14:textId="77777777" w:rsidR="001C6AD0" w:rsidRPr="008D4AE3" w:rsidRDefault="001C6AD0" w:rsidP="00882732">
      <w:pPr>
        <w:tabs>
          <w:tab w:val="left" w:pos="720"/>
          <w:tab w:val="left" w:pos="1296"/>
          <w:tab w:val="left" w:pos="1872"/>
          <w:tab w:val="left" w:pos="2448"/>
        </w:tabs>
        <w:rPr>
          <w:rFonts w:ascii="Garamond" w:hAnsi="Garamond"/>
          <w:sz w:val="24"/>
          <w14:shadow w14:blurRad="50800" w14:dist="38100" w14:dir="2700000" w14:sx="100000" w14:sy="100000" w14:kx="0" w14:ky="0" w14:algn="tl">
            <w14:srgbClr w14:val="000000">
              <w14:alpha w14:val="60000"/>
            </w14:srgbClr>
          </w14:shadow>
        </w:rPr>
      </w:pPr>
    </w:p>
    <w:p w14:paraId="4B8FCEF3" w14:textId="7002B177" w:rsidR="00882732" w:rsidRPr="008D4AE3" w:rsidRDefault="008D4AE3" w:rsidP="00882732">
      <w:pPr>
        <w:tabs>
          <w:tab w:val="left" w:pos="720"/>
          <w:tab w:val="left" w:pos="1296"/>
          <w:tab w:val="left" w:pos="1872"/>
          <w:tab w:val="left" w:pos="2448"/>
        </w:tabs>
        <w:rPr>
          <w:rFonts w:ascii="Garamond" w:hAnsi="Garamond"/>
          <w:sz w:val="24"/>
          <w14:shadow w14:blurRad="50800" w14:dist="38100" w14:dir="2700000" w14:sx="100000" w14:sy="100000" w14:kx="0" w14:ky="0" w14:algn="tl">
            <w14:srgbClr w14:val="000000">
              <w14:alpha w14:val="60000"/>
            </w14:srgbClr>
          </w14:shadow>
        </w:rPr>
      </w:pPr>
      <w:r>
        <w:rPr>
          <w:rFonts w:ascii="Garamond" w:hAnsi="Garamond"/>
          <w:sz w:val="24"/>
        </w:rPr>
        <mc:AlternateContent>
          <mc:Choice Requires="wps">
            <w:drawing>
              <wp:anchor distT="0" distB="0" distL="114300" distR="114300" simplePos="0" relativeHeight="251666944" behindDoc="0" locked="0" layoutInCell="1" allowOverlap="1" wp14:anchorId="6C978129" wp14:editId="59E2E1F1">
                <wp:simplePos x="0" y="0"/>
                <wp:positionH relativeFrom="column">
                  <wp:posOffset>-17145</wp:posOffset>
                </wp:positionH>
                <wp:positionV relativeFrom="paragraph">
                  <wp:posOffset>1270</wp:posOffset>
                </wp:positionV>
                <wp:extent cx="5395595" cy="635"/>
                <wp:effectExtent l="0" t="0" r="0" b="0"/>
                <wp:wrapNone/>
                <wp:docPr id="9"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5595" cy="635"/>
                        </a:xfrm>
                        <a:prstGeom prst="line">
                          <a:avLst/>
                        </a:prstGeom>
                        <a:noFill/>
                        <a:ln w="12700">
                          <a:solidFill>
                            <a:srgbClr val="6666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37"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1pt" to="423.55pt,.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" strokecolor="#666" strokeweight="1pt"/>
            </w:pict>
          </mc:Fallback>
        </mc:AlternateContent>
      </w:r>
    </w:p>
    <w:p w14:paraId="67032A4C" w14:textId="77777777" w:rsidR="00882732" w:rsidRPr="00F938F4" w:rsidRDefault="00882732" w:rsidP="00882732">
      <w:pPr>
        <w:tabs>
          <w:tab w:val="left" w:pos="720"/>
          <w:tab w:val="left" w:pos="1296"/>
          <w:tab w:val="left" w:pos="1872"/>
          <w:tab w:val="left" w:pos="2448"/>
        </w:tabs>
        <w:rPr>
          <w:rFonts w:ascii="Garamond" w:hAnsi="Garamond"/>
          <w:sz w:val="24"/>
          <w:szCs w:val="24"/>
        </w:rPr>
      </w:pPr>
      <w:r w:rsidRPr="00F938F4">
        <w:rPr>
          <w:rFonts w:ascii="Garamond" w:hAnsi="Garamond"/>
          <w:sz w:val="24"/>
          <w:szCs w:val="24"/>
        </w:rPr>
        <w:tab/>
      </w:r>
    </w:p>
    <w:p w14:paraId="7F7AA6A2" w14:textId="77777777" w:rsidR="00882732" w:rsidRPr="00F938F4" w:rsidRDefault="00882732" w:rsidP="00882732">
      <w:pPr>
        <w:tabs>
          <w:tab w:val="left" w:pos="720"/>
          <w:tab w:val="left" w:pos="1296"/>
          <w:tab w:val="left" w:pos="1872"/>
          <w:tab w:val="left" w:pos="2448"/>
        </w:tabs>
        <w:rPr>
          <w:rFonts w:ascii="Garamond" w:hAnsi="Garamond"/>
          <w:sz w:val="24"/>
          <w:szCs w:val="24"/>
        </w:rPr>
      </w:pPr>
      <w:r w:rsidRPr="00F938F4">
        <w:rPr>
          <w:rFonts w:ascii="Garamond" w:hAnsi="Garamond"/>
          <w:sz w:val="24"/>
          <w:szCs w:val="24"/>
        </w:rPr>
        <w:tab/>
        <w:t xml:space="preserve">"Effects of </w:t>
      </w:r>
      <w:r>
        <w:rPr>
          <w:rFonts w:ascii="Garamond" w:hAnsi="Garamond"/>
          <w:sz w:val="24"/>
          <w:szCs w:val="24"/>
        </w:rPr>
        <w:t xml:space="preserve"> Message Framing </w:t>
      </w:r>
      <w:r w:rsidRPr="00F938F4">
        <w:rPr>
          <w:rFonts w:ascii="Garamond" w:hAnsi="Garamond"/>
          <w:sz w:val="24"/>
          <w:szCs w:val="24"/>
        </w:rPr>
        <w:t>on Subsequent Product Adoption Behavior</w:t>
      </w:r>
      <w:r>
        <w:rPr>
          <w:rFonts w:ascii="Garamond" w:hAnsi="Garamond"/>
          <w:sz w:val="24"/>
          <w:szCs w:val="24"/>
        </w:rPr>
        <w:t xml:space="preserve"> (Results of a clinical trial)</w:t>
      </w:r>
      <w:r w:rsidRPr="00F938F4">
        <w:rPr>
          <w:rFonts w:ascii="Garamond" w:hAnsi="Garamond"/>
          <w:sz w:val="24"/>
          <w:szCs w:val="24"/>
        </w:rPr>
        <w:t>."</w:t>
      </w:r>
    </w:p>
    <w:p w14:paraId="1F578CD0" w14:textId="77777777" w:rsidR="00851CF7" w:rsidRDefault="00882732" w:rsidP="00882732">
      <w:pPr>
        <w:tabs>
          <w:tab w:val="left" w:pos="720"/>
          <w:tab w:val="left" w:pos="1296"/>
          <w:tab w:val="left" w:pos="1872"/>
          <w:tab w:val="left" w:pos="2448"/>
        </w:tabs>
        <w:rPr>
          <w:rFonts w:ascii="Garamond" w:hAnsi="Garamond"/>
          <w:sz w:val="24"/>
          <w:szCs w:val="24"/>
        </w:rPr>
      </w:pPr>
      <w:r w:rsidRPr="00F938F4">
        <w:rPr>
          <w:rFonts w:ascii="Garamond" w:hAnsi="Garamond"/>
          <w:sz w:val="24"/>
          <w:szCs w:val="24"/>
        </w:rPr>
        <w:tab/>
      </w:r>
      <w:r w:rsidRPr="00F938F4">
        <w:rPr>
          <w:rFonts w:ascii="Garamond" w:hAnsi="Garamond"/>
          <w:sz w:val="24"/>
          <w:szCs w:val="24"/>
        </w:rPr>
        <w:tab/>
        <w:t>with Anthony Cox and Gregory Zimet.</w:t>
      </w:r>
      <w:r>
        <w:rPr>
          <w:rFonts w:ascii="Garamond" w:hAnsi="Garamond"/>
          <w:sz w:val="24"/>
          <w:szCs w:val="24"/>
        </w:rPr>
        <w:t xml:space="preserve"> </w:t>
      </w:r>
      <w:r w:rsidR="0087389E">
        <w:rPr>
          <w:rFonts w:ascii="Garamond" w:hAnsi="Garamond"/>
          <w:sz w:val="24"/>
          <w:szCs w:val="24"/>
        </w:rPr>
        <w:t xml:space="preserve"> All data have been collected (5</w:t>
      </w:r>
      <w:r>
        <w:rPr>
          <w:rFonts w:ascii="Garamond" w:hAnsi="Garamond"/>
          <w:sz w:val="24"/>
          <w:szCs w:val="24"/>
        </w:rPr>
        <w:t xml:space="preserve"> year’s worth)</w:t>
      </w:r>
      <w:r w:rsidR="00851CF7">
        <w:rPr>
          <w:rFonts w:ascii="Garamond" w:hAnsi="Garamond"/>
          <w:sz w:val="24"/>
          <w:szCs w:val="24"/>
        </w:rPr>
        <w:t xml:space="preserve">, data </w:t>
      </w:r>
    </w:p>
    <w:p w14:paraId="7CC1DA0E" w14:textId="77777777" w:rsidR="00851CF7" w:rsidRPr="00851CF7" w:rsidRDefault="00851CF7" w:rsidP="00882732">
      <w:pPr>
        <w:tabs>
          <w:tab w:val="left" w:pos="720"/>
          <w:tab w:val="left" w:pos="1296"/>
          <w:tab w:val="left" w:pos="1872"/>
          <w:tab w:val="left" w:pos="2448"/>
        </w:tabs>
        <w:rPr>
          <w:rFonts w:ascii="Garamond" w:hAnsi="Garamond"/>
          <w:i/>
          <w:sz w:val="24"/>
          <w:szCs w:val="24"/>
        </w:rPr>
      </w:pPr>
      <w:r>
        <w:rPr>
          <w:rFonts w:ascii="Garamond" w:hAnsi="Garamond"/>
          <w:sz w:val="24"/>
          <w:szCs w:val="24"/>
        </w:rPr>
        <w:tab/>
      </w:r>
      <w:r>
        <w:rPr>
          <w:rFonts w:ascii="Garamond" w:hAnsi="Garamond"/>
          <w:sz w:val="24"/>
          <w:szCs w:val="24"/>
        </w:rPr>
        <w:tab/>
        <w:t>have been partially analyzed</w:t>
      </w:r>
      <w:r w:rsidR="00882732">
        <w:rPr>
          <w:rFonts w:ascii="Garamond" w:hAnsi="Garamond"/>
          <w:sz w:val="24"/>
          <w:szCs w:val="24"/>
        </w:rPr>
        <w:t xml:space="preserve"> and the paper is being written.  We plan to submit it to </w:t>
      </w:r>
      <w:r w:rsidR="00882732" w:rsidRPr="00851CF7">
        <w:rPr>
          <w:rFonts w:ascii="Garamond" w:hAnsi="Garamond"/>
          <w:i/>
          <w:sz w:val="24"/>
          <w:szCs w:val="24"/>
        </w:rPr>
        <w:t xml:space="preserve">Health </w:t>
      </w:r>
    </w:p>
    <w:p w14:paraId="33D74AC4" w14:textId="77777777" w:rsidR="00882732" w:rsidRPr="00851CF7" w:rsidRDefault="00851CF7" w:rsidP="00882732">
      <w:pPr>
        <w:tabs>
          <w:tab w:val="left" w:pos="720"/>
          <w:tab w:val="left" w:pos="1296"/>
          <w:tab w:val="left" w:pos="1872"/>
          <w:tab w:val="left" w:pos="2448"/>
        </w:tabs>
        <w:rPr>
          <w:rFonts w:ascii="Garamond" w:hAnsi="Garamond"/>
          <w:i/>
          <w:sz w:val="24"/>
          <w:szCs w:val="24"/>
        </w:rPr>
      </w:pPr>
      <w:r w:rsidRPr="00851CF7">
        <w:rPr>
          <w:rFonts w:ascii="Garamond" w:hAnsi="Garamond"/>
          <w:i/>
          <w:sz w:val="24"/>
          <w:szCs w:val="24"/>
        </w:rPr>
        <w:tab/>
      </w:r>
      <w:r w:rsidRPr="00851CF7">
        <w:rPr>
          <w:rFonts w:ascii="Garamond" w:hAnsi="Garamond"/>
          <w:i/>
          <w:sz w:val="24"/>
          <w:szCs w:val="24"/>
        </w:rPr>
        <w:tab/>
      </w:r>
      <w:r w:rsidR="00882732" w:rsidRPr="00851CF7">
        <w:rPr>
          <w:rFonts w:ascii="Garamond" w:hAnsi="Garamond"/>
          <w:i/>
          <w:sz w:val="24"/>
          <w:szCs w:val="24"/>
        </w:rPr>
        <w:t>Psychology.</w:t>
      </w:r>
    </w:p>
    <w:p w14:paraId="655C0875" w14:textId="77777777" w:rsidR="00882732" w:rsidRPr="00F938F4" w:rsidRDefault="00882732" w:rsidP="00882732">
      <w:pPr>
        <w:tabs>
          <w:tab w:val="left" w:pos="720"/>
          <w:tab w:val="left" w:pos="1296"/>
          <w:tab w:val="left" w:pos="1872"/>
          <w:tab w:val="left" w:pos="2448"/>
        </w:tabs>
        <w:rPr>
          <w:rFonts w:ascii="Garamond" w:hAnsi="Garamond"/>
          <w:sz w:val="24"/>
          <w:szCs w:val="24"/>
        </w:rPr>
      </w:pPr>
    </w:p>
    <w:p w14:paraId="623DA887" w14:textId="5725B6DB" w:rsidR="008F474D" w:rsidRDefault="00882732" w:rsidP="00CD0AC5">
      <w:pPr>
        <w:tabs>
          <w:tab w:val="left" w:pos="720"/>
          <w:tab w:val="left" w:pos="1296"/>
          <w:tab w:val="left" w:pos="1872"/>
          <w:tab w:val="left" w:pos="2448"/>
        </w:tabs>
        <w:rPr>
          <w:rFonts w:ascii="Garamond" w:hAnsi="Garamond"/>
          <w:sz w:val="24"/>
          <w:szCs w:val="24"/>
        </w:rPr>
      </w:pPr>
      <w:r w:rsidRPr="00F938F4">
        <w:rPr>
          <w:rFonts w:ascii="Garamond" w:hAnsi="Garamond"/>
          <w:sz w:val="24"/>
          <w:szCs w:val="24"/>
        </w:rPr>
        <w:lastRenderedPageBreak/>
        <w:tab/>
      </w:r>
      <w:r w:rsidR="008621D1">
        <w:rPr>
          <w:rFonts w:ascii="Garamond" w:hAnsi="Garamond"/>
          <w:sz w:val="24"/>
          <w:szCs w:val="24"/>
        </w:rPr>
        <w:t xml:space="preserve"> </w:t>
      </w:r>
    </w:p>
    <w:p w14:paraId="34BDA146" w14:textId="0BF0C629" w:rsidR="008D4AE3" w:rsidRDefault="00CD0AC5" w:rsidP="00851CF7">
      <w:pPr>
        <w:tabs>
          <w:tab w:val="left" w:pos="720"/>
          <w:tab w:val="left" w:pos="1296"/>
          <w:tab w:val="left" w:pos="1872"/>
          <w:tab w:val="left" w:pos="2448"/>
        </w:tabs>
        <w:ind w:left="720"/>
        <w:rPr>
          <w:rFonts w:ascii="Garamond" w:hAnsi="Garamond"/>
          <w:sz w:val="24"/>
          <w:szCs w:val="24"/>
        </w:rPr>
      </w:pPr>
      <w:r>
        <w:rPr>
          <w:rFonts w:ascii="Garamond" w:hAnsi="Garamond"/>
          <w:sz w:val="24"/>
          <w:szCs w:val="24"/>
        </w:rPr>
        <w:t>“The Effects of Narratives and Framing on Acceptance of the HPV Vaccine by Young Women.”  With Anthony Cox.   Data (830 respondents) have been collected for this study.  We just completed this first phase of the study and have just begun to look at the data.  The second Wave will be conducted in April, 2012.</w:t>
      </w:r>
    </w:p>
    <w:p w14:paraId="2CA33338" w14:textId="77777777" w:rsidR="00CD0AC5" w:rsidRDefault="00CD0AC5" w:rsidP="00851CF7">
      <w:pPr>
        <w:tabs>
          <w:tab w:val="left" w:pos="720"/>
          <w:tab w:val="left" w:pos="1296"/>
          <w:tab w:val="left" w:pos="1872"/>
          <w:tab w:val="left" w:pos="2448"/>
        </w:tabs>
        <w:ind w:left="720"/>
        <w:rPr>
          <w:rFonts w:ascii="Garamond" w:hAnsi="Garamond"/>
          <w:sz w:val="24"/>
          <w:szCs w:val="24"/>
        </w:rPr>
      </w:pPr>
    </w:p>
    <w:p w14:paraId="4B8F5AD8" w14:textId="5067EC73" w:rsidR="006021E1" w:rsidRPr="006021E1" w:rsidRDefault="006021E1" w:rsidP="006021E1">
      <w:pPr>
        <w:pStyle w:val="NormalWeb"/>
        <w:rPr>
          <w:rFonts w:ascii="Garamond" w:hAnsi="Garamond"/>
        </w:rPr>
      </w:pPr>
      <w:r w:rsidRPr="006021E1">
        <w:rPr>
          <w:rFonts w:ascii="Garamond" w:hAnsi="Garamond"/>
        </w:rPr>
        <w:t>I have three other works in progress:</w:t>
      </w:r>
    </w:p>
    <w:p w14:paraId="559CF41F" w14:textId="77777777" w:rsidR="006021E1" w:rsidRPr="006021E1" w:rsidRDefault="006021E1" w:rsidP="006021E1">
      <w:pPr>
        <w:pStyle w:val="NormalWeb"/>
        <w:rPr>
          <w:rFonts w:ascii="Garamond" w:hAnsi="Garamond"/>
        </w:rPr>
      </w:pPr>
      <w:r w:rsidRPr="006021E1">
        <w:rPr>
          <w:rFonts w:ascii="Garamond" w:hAnsi="Garamond"/>
        </w:rPr>
        <w:t>1. With Peter Swartz (M.D., Ph.D.) in the medical School - Tony and I are working with him on the following study:  "Evaluating a Patient Decision Aid for ColoRectal Cancer Screening: An Experiment"</w:t>
      </w:r>
    </w:p>
    <w:p w14:paraId="014E396F" w14:textId="77777777" w:rsidR="006021E1" w:rsidRPr="006021E1" w:rsidRDefault="006021E1" w:rsidP="006021E1">
      <w:pPr>
        <w:pStyle w:val="NormalWeb"/>
        <w:rPr>
          <w:rFonts w:ascii="Garamond" w:hAnsi="Garamond"/>
        </w:rPr>
      </w:pPr>
      <w:r w:rsidRPr="006021E1">
        <w:rPr>
          <w:rFonts w:ascii="Garamond" w:hAnsi="Garamond"/>
        </w:rPr>
        <w:t>We have had numerous meetings and we have developed the basics of the actual decision-aid format - but we need to pre-test it and collect the data.</w:t>
      </w:r>
    </w:p>
    <w:p w14:paraId="5A01B7B5" w14:textId="585A7311" w:rsidR="006021E1" w:rsidRDefault="006021E1" w:rsidP="006021E1">
      <w:pPr>
        <w:pStyle w:val="NormalWeb"/>
        <w:rPr>
          <w:rFonts w:ascii="Garamond" w:hAnsi="Garamond"/>
        </w:rPr>
      </w:pPr>
      <w:r w:rsidRPr="006021E1">
        <w:rPr>
          <w:rFonts w:ascii="Garamond" w:hAnsi="Garamond"/>
        </w:rPr>
        <w:t>2.  With Udi Davidovitch (Ph.D. in Health Behavior) at the Amsterdam Health Service.  Udi is head of online information for STD's in the Netherlands.  He has developed very sophisticated online interactive tools for sexually transmitted diseases.  We are working on a project with him to increase STD testing on these online interfaces.</w:t>
      </w:r>
      <w:r w:rsidR="000B0E57">
        <w:rPr>
          <w:rFonts w:ascii="Garamond" w:hAnsi="Garamond"/>
        </w:rPr>
        <w:t xml:space="preserve">  He received a grant internally within the Netherlands, to fund the project.</w:t>
      </w:r>
    </w:p>
    <w:p w14:paraId="60E64164" w14:textId="7FF11BA7" w:rsidR="00882732" w:rsidRPr="000B0E57" w:rsidRDefault="006021E1" w:rsidP="000B0E57">
      <w:pPr>
        <w:pStyle w:val="NormalWeb"/>
        <w:rPr>
          <w:rFonts w:ascii="Garamond" w:hAnsi="Garamond"/>
        </w:rPr>
      </w:pPr>
      <w:r>
        <w:rPr>
          <w:rFonts w:ascii="Garamond" w:hAnsi="Garamond"/>
        </w:rPr>
        <w:t>3</w:t>
      </w:r>
      <w:r w:rsidRPr="006021E1">
        <w:rPr>
          <w:rFonts w:ascii="Garamond" w:hAnsi="Garamond"/>
        </w:rPr>
        <w:t>.  We have had a couple of meetings with Mark Mayer</w:t>
      </w:r>
      <w:r w:rsidR="000B0E57">
        <w:rPr>
          <w:rFonts w:ascii="Garamond" w:hAnsi="Garamond"/>
        </w:rPr>
        <w:t xml:space="preserve"> (Ph.D)</w:t>
      </w:r>
      <w:r w:rsidRPr="006021E1">
        <w:rPr>
          <w:rFonts w:ascii="Garamond" w:hAnsi="Garamond"/>
        </w:rPr>
        <w:t xml:space="preserve">, a new marketing hire on a research project.  We have decided to conduct a study on consumers' perceptions of drug advertising messages in DTC advertising.  Tony and I already have a good background in the literature and Mark has great interest in this topic, since he </w:t>
      </w:r>
      <w:r w:rsidR="000B0E57">
        <w:rPr>
          <w:rFonts w:ascii="Garamond" w:hAnsi="Garamond"/>
        </w:rPr>
        <w:t>worked at Wyeth pharmaceuticals;</w:t>
      </w:r>
      <w:r w:rsidRPr="006021E1">
        <w:rPr>
          <w:rFonts w:ascii="Garamond" w:hAnsi="Garamond"/>
        </w:rPr>
        <w:t xml:space="preserve"> so it is a good mix with all of our interests.  We plan to spend time this semester defining objectives, deciding on the experimental design and collecting the data.</w:t>
      </w:r>
    </w:p>
    <w:p w14:paraId="13DE9182" w14:textId="77777777" w:rsidR="006F6FD1" w:rsidRDefault="006F6FD1" w:rsidP="006F6FD1">
      <w:pPr>
        <w:rPr>
          <w:rFonts w:ascii="Garamond" w:hAnsi="Garamond" w:cs="Arial"/>
          <w:sz w:val="24"/>
          <w:szCs w:val="24"/>
        </w:rPr>
      </w:pPr>
    </w:p>
    <w:p w14:paraId="5C80E943" w14:textId="77777777" w:rsidR="005A55E5" w:rsidRDefault="009262D1">
      <w:pPr>
        <w:pStyle w:val="Heading1"/>
        <w:rPr>
          <w:rFonts w:ascii="Comic Sans MS" w:hAnsi="Comic Sans MS"/>
        </w:rPr>
      </w:pPr>
      <w:r>
        <w:rPr>
          <w:rFonts w:ascii="Comic Sans MS" w:hAnsi="Comic Sans MS"/>
        </w:rPr>
        <w:t xml:space="preserve">External </w:t>
      </w:r>
      <w:r w:rsidR="00705B00">
        <w:rPr>
          <w:rFonts w:ascii="Comic Sans MS" w:hAnsi="Comic Sans MS"/>
        </w:rPr>
        <w:t xml:space="preserve">Federal </w:t>
      </w:r>
      <w:r w:rsidR="005A55E5">
        <w:rPr>
          <w:rFonts w:ascii="Comic Sans MS" w:hAnsi="Comic Sans MS"/>
        </w:rPr>
        <w:t>Research Grants</w:t>
      </w:r>
      <w:r>
        <w:rPr>
          <w:rFonts w:ascii="Comic Sans MS" w:hAnsi="Comic Sans MS"/>
        </w:rPr>
        <w:t xml:space="preserve"> Funded</w:t>
      </w:r>
    </w:p>
    <w:p w14:paraId="5881A2A7" w14:textId="79E4BF04" w:rsidR="001C6AD0" w:rsidRDefault="008D4AE3">
      <w:pPr>
        <w:tabs>
          <w:tab w:val="left" w:pos="864"/>
          <w:tab w:val="left" w:pos="1440"/>
          <w:tab w:val="left" w:pos="2160"/>
          <w:tab w:val="left" w:pos="2880"/>
        </w:tabs>
        <w:rPr>
          <w:rFonts w:ascii="Garamond" w:hAnsi="Garamond"/>
          <w:sz w:val="24"/>
        </w:rPr>
      </w:pPr>
      <w:r>
        <mc:AlternateContent>
          <mc:Choice Requires="wps">
            <w:drawing>
              <wp:anchor distT="0" distB="0" distL="114300" distR="114300" simplePos="0" relativeHeight="251659776" behindDoc="0" locked="0" layoutInCell="1" allowOverlap="1" wp14:anchorId="0B42E2B5" wp14:editId="1099DDF5">
                <wp:simplePos x="0" y="0"/>
                <wp:positionH relativeFrom="column">
                  <wp:posOffset>97155</wp:posOffset>
                </wp:positionH>
                <wp:positionV relativeFrom="paragraph">
                  <wp:posOffset>81915</wp:posOffset>
                </wp:positionV>
                <wp:extent cx="5395595" cy="635"/>
                <wp:effectExtent l="0" t="0" r="0" b="0"/>
                <wp:wrapNone/>
                <wp:docPr id="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5595" cy="635"/>
                        </a:xfrm>
                        <a:prstGeom prst="line">
                          <a:avLst/>
                        </a:prstGeom>
                        <a:noFill/>
                        <a:ln w="12700">
                          <a:solidFill>
                            <a:srgbClr val="6666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23"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6.45pt" to="432.5pt,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" strokecolor="#666" strokeweight="1pt"/>
            </w:pict>
          </mc:Fallback>
        </mc:AlternateContent>
      </w:r>
    </w:p>
    <w:p w14:paraId="0049CF6B" w14:textId="77777777" w:rsidR="005A55E5" w:rsidRDefault="005A55E5">
      <w:pPr>
        <w:tabs>
          <w:tab w:val="left" w:pos="864"/>
          <w:tab w:val="left" w:pos="1440"/>
          <w:tab w:val="left" w:pos="2160"/>
          <w:tab w:val="left" w:pos="2880"/>
        </w:tabs>
        <w:rPr>
          <w:rFonts w:ascii="Garamond" w:hAnsi="Garamond"/>
          <w:sz w:val="24"/>
        </w:rPr>
      </w:pPr>
      <w:r>
        <w:rPr>
          <w:rFonts w:ascii="Garamond" w:hAnsi="Garamond"/>
          <w:sz w:val="24"/>
        </w:rPr>
        <w:tab/>
        <w:t>1.  National Institutes of Health (NIH) Research</w:t>
      </w:r>
      <w:r w:rsidR="007C272F">
        <w:rPr>
          <w:rFonts w:ascii="Garamond" w:hAnsi="Garamond"/>
          <w:sz w:val="24"/>
        </w:rPr>
        <w:t xml:space="preserve"> Grant</w:t>
      </w:r>
    </w:p>
    <w:p w14:paraId="2AA6DAD1" w14:textId="77777777" w:rsidR="005A55E5" w:rsidRDefault="005A55E5">
      <w:pPr>
        <w:tabs>
          <w:tab w:val="left" w:pos="864"/>
          <w:tab w:val="left" w:pos="1440"/>
          <w:tab w:val="left" w:pos="2160"/>
          <w:tab w:val="left" w:pos="2880"/>
        </w:tabs>
        <w:rPr>
          <w:rFonts w:ascii="Garamond" w:hAnsi="Garamond"/>
          <w:sz w:val="24"/>
        </w:rPr>
      </w:pPr>
      <w:r>
        <w:rPr>
          <w:rFonts w:ascii="Garamond" w:hAnsi="Garamond"/>
          <w:sz w:val="24"/>
        </w:rPr>
        <w:tab/>
      </w:r>
      <w:r>
        <w:rPr>
          <w:rFonts w:ascii="Garamond" w:hAnsi="Garamond"/>
          <w:sz w:val="24"/>
        </w:rPr>
        <w:tab/>
        <w:t>Title:</w:t>
      </w:r>
      <w:r>
        <w:rPr>
          <w:rFonts w:ascii="Garamond" w:hAnsi="Garamond"/>
          <w:sz w:val="24"/>
        </w:rPr>
        <w:tab/>
        <w:t>"Interventions to Increase HBV Vaccination in STD Clinics"</w:t>
      </w:r>
    </w:p>
    <w:p w14:paraId="5E255E70" w14:textId="77777777" w:rsidR="005A55E5" w:rsidRDefault="005A55E5">
      <w:pPr>
        <w:tabs>
          <w:tab w:val="left" w:pos="864"/>
          <w:tab w:val="left" w:pos="1440"/>
          <w:tab w:val="left" w:pos="2160"/>
          <w:tab w:val="left" w:pos="2880"/>
        </w:tabs>
        <w:rPr>
          <w:rFonts w:ascii="Garamond" w:hAnsi="Garamond"/>
          <w:sz w:val="24"/>
        </w:rPr>
      </w:pPr>
      <w:r>
        <w:rPr>
          <w:rFonts w:ascii="Garamond" w:hAnsi="Garamond"/>
          <w:sz w:val="24"/>
        </w:rPr>
        <w:tab/>
      </w:r>
      <w:r>
        <w:rPr>
          <w:rFonts w:ascii="Garamond" w:hAnsi="Garamond"/>
          <w:sz w:val="24"/>
        </w:rPr>
        <w:tab/>
        <w:t>Investigators:</w:t>
      </w:r>
      <w:r>
        <w:rPr>
          <w:rFonts w:ascii="Garamond" w:hAnsi="Garamond"/>
          <w:sz w:val="24"/>
        </w:rPr>
        <w:tab/>
        <w:t>Gregory Zimet (PI), Anthony D. Cox, Dena Cox (all of Indiana University)</w:t>
      </w:r>
    </w:p>
    <w:p w14:paraId="5AA4E719" w14:textId="77777777" w:rsidR="005A55E5" w:rsidRDefault="005A55E5">
      <w:pPr>
        <w:tabs>
          <w:tab w:val="left" w:pos="864"/>
          <w:tab w:val="left" w:pos="1440"/>
          <w:tab w:val="left" w:pos="2160"/>
          <w:tab w:val="left" w:pos="2880"/>
          <w:tab w:val="left" w:pos="3330"/>
        </w:tabs>
        <w:rPr>
          <w:rFonts w:ascii="Garamond" w:hAnsi="Garamond"/>
          <w:sz w:val="24"/>
        </w:rPr>
      </w:pPr>
      <w:r>
        <w:rPr>
          <w:rFonts w:ascii="Garamond" w:hAnsi="Garamond"/>
          <w:sz w:val="24"/>
        </w:rPr>
        <w:tab/>
      </w:r>
      <w:r>
        <w:rPr>
          <w:rFonts w:ascii="Garamond" w:hAnsi="Garamond"/>
          <w:sz w:val="24"/>
        </w:rPr>
        <w:tab/>
        <w:t>Total Budget:</w:t>
      </w:r>
      <w:r>
        <w:rPr>
          <w:rFonts w:ascii="Garamond" w:hAnsi="Garamond"/>
          <w:sz w:val="24"/>
        </w:rPr>
        <w:tab/>
        <w:t>$3 million (over five years)</w:t>
      </w:r>
    </w:p>
    <w:p w14:paraId="03427FF4" w14:textId="77777777" w:rsidR="005A55E5" w:rsidRDefault="005A55E5">
      <w:pPr>
        <w:tabs>
          <w:tab w:val="left" w:pos="864"/>
          <w:tab w:val="left" w:pos="1440"/>
          <w:tab w:val="left" w:pos="2250"/>
          <w:tab w:val="left" w:pos="2880"/>
        </w:tabs>
        <w:rPr>
          <w:rFonts w:ascii="Garamond" w:hAnsi="Garamond"/>
          <w:b/>
          <w:sz w:val="24"/>
        </w:rPr>
      </w:pPr>
      <w:r>
        <w:rPr>
          <w:rFonts w:ascii="Garamond" w:hAnsi="Garamond"/>
          <w:sz w:val="24"/>
        </w:rPr>
        <w:tab/>
      </w:r>
      <w:r>
        <w:rPr>
          <w:rFonts w:ascii="Garamond" w:hAnsi="Garamond"/>
          <w:sz w:val="24"/>
        </w:rPr>
        <w:tab/>
        <w:t>Status:</w:t>
      </w:r>
      <w:r>
        <w:rPr>
          <w:rFonts w:ascii="Garamond" w:hAnsi="Garamond"/>
          <w:sz w:val="24"/>
        </w:rPr>
        <w:tab/>
      </w:r>
      <w:r>
        <w:rPr>
          <w:rFonts w:ascii="Garamond" w:hAnsi="Garamond"/>
          <w:b/>
          <w:sz w:val="24"/>
        </w:rPr>
        <w:t>Funded – September 2002</w:t>
      </w:r>
    </w:p>
    <w:p w14:paraId="29336D43" w14:textId="77777777" w:rsidR="005A55E5" w:rsidRDefault="005A55E5">
      <w:pPr>
        <w:tabs>
          <w:tab w:val="left" w:pos="864"/>
          <w:tab w:val="left" w:pos="1440"/>
          <w:tab w:val="left" w:pos="2250"/>
          <w:tab w:val="left" w:pos="2880"/>
        </w:tabs>
        <w:rPr>
          <w:rFonts w:ascii="Garamond" w:hAnsi="Garamond"/>
          <w:sz w:val="24"/>
        </w:rPr>
      </w:pPr>
    </w:p>
    <w:p w14:paraId="34F370F8" w14:textId="77777777" w:rsidR="005A55E5" w:rsidRDefault="005A55E5">
      <w:pPr>
        <w:tabs>
          <w:tab w:val="left" w:pos="864"/>
          <w:tab w:val="left" w:pos="1440"/>
          <w:tab w:val="left" w:pos="2160"/>
          <w:tab w:val="left" w:pos="2880"/>
        </w:tabs>
        <w:rPr>
          <w:rFonts w:ascii="Garamond" w:hAnsi="Garamond"/>
          <w:sz w:val="24"/>
        </w:rPr>
      </w:pPr>
      <w:r>
        <w:rPr>
          <w:rFonts w:ascii="Garamond" w:hAnsi="Garamond"/>
          <w:sz w:val="24"/>
        </w:rPr>
        <w:tab/>
        <w:t>2.  National Institutes of Health (NIH) Research Grant</w:t>
      </w:r>
    </w:p>
    <w:p w14:paraId="7A41AB76" w14:textId="77777777" w:rsidR="005A55E5" w:rsidRDefault="005A55E5">
      <w:pPr>
        <w:tabs>
          <w:tab w:val="left" w:pos="864"/>
          <w:tab w:val="left" w:pos="1440"/>
          <w:tab w:val="left" w:pos="2160"/>
          <w:tab w:val="left" w:pos="2880"/>
        </w:tabs>
        <w:rPr>
          <w:rFonts w:ascii="Garamond" w:hAnsi="Garamond"/>
          <w:sz w:val="24"/>
        </w:rPr>
      </w:pPr>
      <w:r>
        <w:rPr>
          <w:rFonts w:ascii="Garamond" w:hAnsi="Garamond"/>
          <w:sz w:val="24"/>
        </w:rPr>
        <w:tab/>
      </w:r>
      <w:r>
        <w:rPr>
          <w:rFonts w:ascii="Garamond" w:hAnsi="Garamond"/>
          <w:sz w:val="24"/>
        </w:rPr>
        <w:tab/>
        <w:t>Title:</w:t>
      </w:r>
      <w:r>
        <w:rPr>
          <w:rFonts w:ascii="Garamond" w:hAnsi="Garamond"/>
          <w:sz w:val="24"/>
        </w:rPr>
        <w:tab/>
        <w:t>"A Marketing Concept Test of Vaginal Microbicide Acceptability for STD-HIV</w:t>
      </w:r>
    </w:p>
    <w:p w14:paraId="445BD81C" w14:textId="77777777" w:rsidR="005A55E5" w:rsidRDefault="005A55E5">
      <w:pPr>
        <w:tabs>
          <w:tab w:val="left" w:pos="864"/>
          <w:tab w:val="left" w:pos="1440"/>
          <w:tab w:val="left" w:pos="2160"/>
          <w:tab w:val="left" w:pos="2880"/>
        </w:tabs>
        <w:rPr>
          <w:rFonts w:ascii="Garamond" w:hAnsi="Garamond"/>
          <w:sz w:val="24"/>
        </w:rPr>
      </w:pPr>
      <w:r>
        <w:rPr>
          <w:rFonts w:ascii="Garamond" w:hAnsi="Garamond"/>
          <w:sz w:val="24"/>
        </w:rPr>
        <w:tab/>
      </w:r>
      <w:r>
        <w:rPr>
          <w:rFonts w:ascii="Garamond" w:hAnsi="Garamond"/>
          <w:sz w:val="24"/>
        </w:rPr>
        <w:tab/>
      </w:r>
      <w:r>
        <w:rPr>
          <w:rFonts w:ascii="Garamond" w:hAnsi="Garamond"/>
          <w:sz w:val="24"/>
        </w:rPr>
        <w:tab/>
        <w:t>Prevention Among High-Risk Adolescents"</w:t>
      </w:r>
    </w:p>
    <w:p w14:paraId="127E88F6" w14:textId="77777777" w:rsidR="005A55E5" w:rsidRDefault="005A55E5">
      <w:pPr>
        <w:tabs>
          <w:tab w:val="left" w:pos="864"/>
          <w:tab w:val="left" w:pos="1440"/>
          <w:tab w:val="left" w:pos="2160"/>
          <w:tab w:val="left" w:pos="2880"/>
        </w:tabs>
        <w:rPr>
          <w:rFonts w:ascii="Garamond" w:hAnsi="Garamond"/>
          <w:sz w:val="24"/>
        </w:rPr>
      </w:pPr>
      <w:r>
        <w:rPr>
          <w:rFonts w:ascii="Garamond" w:hAnsi="Garamond"/>
          <w:sz w:val="24"/>
        </w:rPr>
        <w:tab/>
      </w:r>
      <w:r>
        <w:rPr>
          <w:rFonts w:ascii="Garamond" w:hAnsi="Garamond"/>
          <w:sz w:val="24"/>
        </w:rPr>
        <w:tab/>
        <w:t>Investigators:</w:t>
      </w:r>
      <w:r>
        <w:rPr>
          <w:rFonts w:ascii="Garamond" w:hAnsi="Garamond"/>
          <w:sz w:val="24"/>
        </w:rPr>
        <w:tab/>
        <w:t>Dennis Fortenberry (PI), Gregory Zimet, Dena Cox, Anthony D.Cox</w:t>
      </w:r>
    </w:p>
    <w:p w14:paraId="1B58F03B" w14:textId="77777777" w:rsidR="005A55E5" w:rsidRDefault="005A55E5">
      <w:pPr>
        <w:tabs>
          <w:tab w:val="left" w:pos="864"/>
          <w:tab w:val="left" w:pos="1440"/>
          <w:tab w:val="left" w:pos="2160"/>
          <w:tab w:val="left" w:pos="2880"/>
        </w:tabs>
        <w:rPr>
          <w:rFonts w:ascii="Garamond" w:hAnsi="Garamond"/>
          <w:sz w:val="24"/>
        </w:rPr>
      </w:pP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t>(all of Indiana University)</w:t>
      </w:r>
    </w:p>
    <w:p w14:paraId="3E04B703" w14:textId="77777777" w:rsidR="005A55E5" w:rsidRDefault="00EF6C73">
      <w:pPr>
        <w:tabs>
          <w:tab w:val="left" w:pos="864"/>
          <w:tab w:val="left" w:pos="1440"/>
          <w:tab w:val="left" w:pos="2160"/>
          <w:tab w:val="left" w:pos="2880"/>
        </w:tabs>
        <w:rPr>
          <w:rFonts w:ascii="Garamond" w:hAnsi="Garamond"/>
          <w:sz w:val="24"/>
        </w:rPr>
      </w:pPr>
      <w:r>
        <w:rPr>
          <w:rFonts w:ascii="Garamond" w:hAnsi="Garamond"/>
          <w:sz w:val="24"/>
        </w:rPr>
        <w:tab/>
      </w:r>
      <w:r>
        <w:rPr>
          <w:rFonts w:ascii="Garamond" w:hAnsi="Garamond"/>
          <w:sz w:val="24"/>
        </w:rPr>
        <w:tab/>
        <w:t>Proposed Budget: $1</w:t>
      </w:r>
      <w:r w:rsidR="005A55E5">
        <w:rPr>
          <w:rFonts w:ascii="Garamond" w:hAnsi="Garamond"/>
          <w:sz w:val="24"/>
        </w:rPr>
        <w:t xml:space="preserve"> million (over four years)</w:t>
      </w:r>
    </w:p>
    <w:p w14:paraId="55EDD50A" w14:textId="77777777" w:rsidR="005A55E5" w:rsidRDefault="005A55E5">
      <w:pPr>
        <w:tabs>
          <w:tab w:val="left" w:pos="864"/>
          <w:tab w:val="left" w:pos="1440"/>
          <w:tab w:val="left" w:pos="2250"/>
          <w:tab w:val="left" w:pos="2880"/>
        </w:tabs>
        <w:rPr>
          <w:rFonts w:ascii="Garamond" w:hAnsi="Garamond"/>
          <w:b/>
          <w:sz w:val="24"/>
        </w:rPr>
      </w:pPr>
      <w:r>
        <w:rPr>
          <w:rFonts w:ascii="Garamond" w:hAnsi="Garamond"/>
          <w:sz w:val="24"/>
        </w:rPr>
        <w:tab/>
      </w:r>
      <w:r>
        <w:rPr>
          <w:rFonts w:ascii="Garamond" w:hAnsi="Garamond"/>
          <w:sz w:val="24"/>
        </w:rPr>
        <w:tab/>
        <w:t>Status:</w:t>
      </w:r>
      <w:r>
        <w:rPr>
          <w:rFonts w:ascii="Garamond" w:hAnsi="Garamond"/>
          <w:sz w:val="24"/>
        </w:rPr>
        <w:tab/>
      </w:r>
      <w:r>
        <w:rPr>
          <w:rFonts w:ascii="Garamond" w:hAnsi="Garamond"/>
          <w:b/>
          <w:sz w:val="24"/>
        </w:rPr>
        <w:t>Funded – March 2003</w:t>
      </w:r>
    </w:p>
    <w:p w14:paraId="2012D081" w14:textId="77777777" w:rsidR="002D1637" w:rsidRDefault="002D1637">
      <w:pPr>
        <w:tabs>
          <w:tab w:val="left" w:pos="864"/>
          <w:tab w:val="left" w:pos="1440"/>
          <w:tab w:val="left" w:pos="2250"/>
          <w:tab w:val="left" w:pos="2880"/>
        </w:tabs>
        <w:rPr>
          <w:rFonts w:ascii="Garamond" w:hAnsi="Garamond"/>
          <w:b/>
          <w:sz w:val="24"/>
        </w:rPr>
      </w:pPr>
    </w:p>
    <w:p w14:paraId="0CD59F9C" w14:textId="77777777" w:rsidR="002D1637" w:rsidRDefault="002D1637" w:rsidP="002D1637">
      <w:pPr>
        <w:tabs>
          <w:tab w:val="left" w:pos="864"/>
          <w:tab w:val="left" w:pos="1440"/>
          <w:tab w:val="left" w:pos="2160"/>
          <w:tab w:val="left" w:pos="2880"/>
        </w:tabs>
        <w:rPr>
          <w:rFonts w:ascii="Garamond" w:hAnsi="Garamond"/>
          <w:sz w:val="24"/>
        </w:rPr>
      </w:pPr>
      <w:r>
        <w:rPr>
          <w:rFonts w:ascii="Garamond" w:hAnsi="Garamond"/>
          <w:sz w:val="24"/>
        </w:rPr>
        <w:tab/>
        <w:t>3.  National Institutes of Health (NIH) Research Grant Proposal</w:t>
      </w:r>
    </w:p>
    <w:p w14:paraId="7A58E6BB" w14:textId="77777777" w:rsidR="002D1637" w:rsidRDefault="002D1637" w:rsidP="002D1637">
      <w:pPr>
        <w:tabs>
          <w:tab w:val="left" w:pos="864"/>
          <w:tab w:val="left" w:pos="1440"/>
          <w:tab w:val="left" w:pos="2160"/>
          <w:tab w:val="left" w:pos="2880"/>
        </w:tabs>
        <w:rPr>
          <w:rFonts w:ascii="Garamond" w:hAnsi="Garamond"/>
          <w:sz w:val="24"/>
        </w:rPr>
      </w:pPr>
      <w:r>
        <w:rPr>
          <w:rFonts w:ascii="Garamond" w:hAnsi="Garamond"/>
          <w:sz w:val="24"/>
        </w:rPr>
        <w:tab/>
      </w:r>
      <w:r>
        <w:rPr>
          <w:rFonts w:ascii="Garamond" w:hAnsi="Garamond"/>
          <w:sz w:val="24"/>
        </w:rPr>
        <w:tab/>
        <w:t>Title:</w:t>
      </w:r>
      <w:r>
        <w:rPr>
          <w:rFonts w:ascii="Garamond" w:hAnsi="Garamond"/>
          <w:sz w:val="24"/>
        </w:rPr>
        <w:tab/>
      </w:r>
      <w:r w:rsidRPr="006D75E9">
        <w:rPr>
          <w:rFonts w:ascii="Garamond" w:hAnsi="Garamond"/>
          <w:sz w:val="24"/>
          <w:szCs w:val="24"/>
        </w:rPr>
        <w:t>"</w:t>
      </w:r>
      <w:r w:rsidR="006D75E9" w:rsidRPr="006D75E9">
        <w:rPr>
          <w:rFonts w:ascii="Garamond" w:hAnsi="Garamond"/>
          <w:color w:val="000000"/>
          <w:sz w:val="24"/>
          <w:szCs w:val="24"/>
        </w:rPr>
        <w:t>HIV Testing and Women's Attitudes on HIV Vaccine Trials</w:t>
      </w:r>
      <w:r w:rsidRPr="006D75E9">
        <w:rPr>
          <w:rFonts w:ascii="Garamond" w:hAnsi="Garamond"/>
          <w:sz w:val="24"/>
          <w:szCs w:val="24"/>
        </w:rPr>
        <w:t>"</w:t>
      </w:r>
    </w:p>
    <w:p w14:paraId="3F988394" w14:textId="77777777" w:rsidR="002D1637" w:rsidRDefault="002D1637" w:rsidP="002D1637">
      <w:pPr>
        <w:tabs>
          <w:tab w:val="left" w:pos="864"/>
          <w:tab w:val="left" w:pos="1440"/>
          <w:tab w:val="left" w:pos="2160"/>
          <w:tab w:val="left" w:pos="2880"/>
        </w:tabs>
        <w:rPr>
          <w:rFonts w:ascii="Garamond" w:hAnsi="Garamond"/>
          <w:sz w:val="24"/>
        </w:rPr>
      </w:pPr>
      <w:r>
        <w:rPr>
          <w:rFonts w:ascii="Garamond" w:hAnsi="Garamond"/>
          <w:sz w:val="24"/>
        </w:rPr>
        <w:tab/>
      </w:r>
      <w:r>
        <w:rPr>
          <w:rFonts w:ascii="Garamond" w:hAnsi="Garamond"/>
          <w:sz w:val="24"/>
        </w:rPr>
        <w:tab/>
        <w:t>Investigators:</w:t>
      </w:r>
      <w:r>
        <w:rPr>
          <w:rFonts w:ascii="Garamond" w:hAnsi="Garamond"/>
          <w:sz w:val="24"/>
        </w:rPr>
        <w:tab/>
        <w:t>Gregory Zimet (PI), Dena Cox, Anthony D.Cox, Rose Fife, Kenneth Fife,</w:t>
      </w:r>
    </w:p>
    <w:p w14:paraId="58FC911E" w14:textId="77777777" w:rsidR="002D1637" w:rsidRDefault="002D1637" w:rsidP="002D1637">
      <w:pPr>
        <w:tabs>
          <w:tab w:val="left" w:pos="864"/>
          <w:tab w:val="left" w:pos="1440"/>
          <w:tab w:val="left" w:pos="2160"/>
          <w:tab w:val="left" w:pos="2880"/>
        </w:tabs>
        <w:rPr>
          <w:rFonts w:ascii="Garamond" w:hAnsi="Garamond"/>
          <w:sz w:val="24"/>
        </w:rPr>
      </w:pP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t>Rose Mays (all of Indiana University)</w:t>
      </w:r>
    </w:p>
    <w:p w14:paraId="6C580942" w14:textId="77777777" w:rsidR="009B7418" w:rsidRDefault="006D75E9" w:rsidP="00647AC5">
      <w:pPr>
        <w:tabs>
          <w:tab w:val="left" w:pos="864"/>
          <w:tab w:val="left" w:pos="1440"/>
          <w:tab w:val="left" w:pos="2160"/>
          <w:tab w:val="left" w:pos="2880"/>
        </w:tabs>
        <w:ind w:left="1440" w:hanging="1440"/>
        <w:rPr>
          <w:rFonts w:ascii="Garamond" w:hAnsi="Garamond"/>
          <w:sz w:val="24"/>
        </w:rPr>
      </w:pPr>
      <w:r>
        <w:rPr>
          <w:rFonts w:ascii="Garamond" w:hAnsi="Garamond"/>
          <w:sz w:val="24"/>
        </w:rPr>
        <w:tab/>
      </w:r>
      <w:r>
        <w:rPr>
          <w:rFonts w:ascii="Garamond" w:hAnsi="Garamond"/>
          <w:sz w:val="24"/>
        </w:rPr>
        <w:tab/>
        <w:t>Status:</w:t>
      </w:r>
      <w:r>
        <w:rPr>
          <w:rFonts w:ascii="Garamond" w:hAnsi="Garamond"/>
          <w:sz w:val="24"/>
        </w:rPr>
        <w:tab/>
      </w:r>
      <w:r w:rsidR="009B7418" w:rsidRPr="009B7418">
        <w:rPr>
          <w:rFonts w:ascii="Garamond" w:hAnsi="Garamond"/>
          <w:b/>
          <w:sz w:val="24"/>
        </w:rPr>
        <w:t>Funded – April 2006</w:t>
      </w:r>
    </w:p>
    <w:p w14:paraId="08680F42" w14:textId="77777777" w:rsidR="006D75E9" w:rsidRDefault="009B7418" w:rsidP="00647AC5">
      <w:pPr>
        <w:tabs>
          <w:tab w:val="left" w:pos="864"/>
          <w:tab w:val="left" w:pos="1440"/>
          <w:tab w:val="left" w:pos="2160"/>
          <w:tab w:val="left" w:pos="2880"/>
        </w:tabs>
        <w:ind w:left="1440" w:hanging="1440"/>
        <w:rPr>
          <w:rFonts w:ascii="Garamond" w:hAnsi="Garamond"/>
          <w:sz w:val="24"/>
        </w:rPr>
      </w:pPr>
      <w:r>
        <w:rPr>
          <w:rFonts w:ascii="Garamond" w:hAnsi="Garamond"/>
          <w:sz w:val="24"/>
        </w:rPr>
        <w:tab/>
      </w:r>
      <w:r>
        <w:rPr>
          <w:rFonts w:ascii="Garamond" w:hAnsi="Garamond"/>
          <w:sz w:val="24"/>
        </w:rPr>
        <w:tab/>
      </w:r>
      <w:r w:rsidR="00F938F4">
        <w:rPr>
          <w:rFonts w:ascii="Garamond" w:hAnsi="Garamond"/>
          <w:sz w:val="24"/>
        </w:rPr>
        <w:t>Proposed budget about</w:t>
      </w:r>
      <w:r w:rsidR="006D75E9">
        <w:rPr>
          <w:rFonts w:ascii="Garamond" w:hAnsi="Garamond"/>
          <w:sz w:val="24"/>
        </w:rPr>
        <w:t xml:space="preserve"> $2</w:t>
      </w:r>
      <w:r>
        <w:rPr>
          <w:rFonts w:ascii="Garamond" w:hAnsi="Garamond"/>
          <w:sz w:val="24"/>
        </w:rPr>
        <w:t>.3</w:t>
      </w:r>
      <w:r w:rsidR="006D75E9">
        <w:rPr>
          <w:rFonts w:ascii="Garamond" w:hAnsi="Garamond"/>
          <w:sz w:val="24"/>
        </w:rPr>
        <w:t xml:space="preserve"> million</w:t>
      </w:r>
      <w:r w:rsidR="00647AC5">
        <w:rPr>
          <w:rFonts w:ascii="Garamond" w:hAnsi="Garamond"/>
          <w:sz w:val="24"/>
        </w:rPr>
        <w:t xml:space="preserve"> </w:t>
      </w:r>
      <w:r w:rsidR="006D75E9">
        <w:rPr>
          <w:rFonts w:ascii="Garamond" w:hAnsi="Garamond"/>
          <w:sz w:val="24"/>
        </w:rPr>
        <w:t>over five years.</w:t>
      </w:r>
      <w:r w:rsidR="00FE052F">
        <w:rPr>
          <w:rFonts w:ascii="Garamond" w:hAnsi="Garamond"/>
          <w:sz w:val="24"/>
        </w:rPr>
        <w:t xml:space="preserve">  </w:t>
      </w:r>
    </w:p>
    <w:p w14:paraId="1B1E0835" w14:textId="2675D5BC" w:rsidR="00705B00" w:rsidRDefault="005963BD" w:rsidP="00647AC5">
      <w:pPr>
        <w:tabs>
          <w:tab w:val="left" w:pos="864"/>
          <w:tab w:val="left" w:pos="1440"/>
          <w:tab w:val="left" w:pos="2160"/>
          <w:tab w:val="left" w:pos="2880"/>
        </w:tabs>
        <w:ind w:left="1440" w:hanging="1440"/>
        <w:rPr>
          <w:rFonts w:ascii="Garamond" w:hAnsi="Garamond"/>
          <w:sz w:val="24"/>
        </w:rPr>
      </w:pPr>
      <w:r>
        <w:rPr>
          <w:rFonts w:ascii="Garamond" w:hAnsi="Garamond"/>
          <w:sz w:val="24"/>
        </w:rPr>
        <w:tab/>
      </w:r>
    </w:p>
    <w:p w14:paraId="27752B7F" w14:textId="4D379547" w:rsidR="005963BD" w:rsidRPr="005963BD" w:rsidRDefault="005963BD" w:rsidP="005963BD">
      <w:pPr>
        <w:rPr>
          <w:rFonts w:ascii="Garamond" w:hAnsi="Garamond" w:cs="Arial"/>
          <w:sz w:val="24"/>
          <w:szCs w:val="24"/>
          <w14:shadow w14:blurRad="50800" w14:dist="38100" w14:dir="2700000" w14:sx="100000" w14:sy="100000" w14:kx="0" w14:ky="0" w14:algn="tl">
            <w14:srgbClr w14:val="000000">
              <w14:alpha w14:val="60000"/>
            </w14:srgbClr>
          </w14:shadow>
        </w:rPr>
      </w:pPr>
      <w:r>
        <w:rPr>
          <w:rFonts w:ascii="Garamond" w:hAnsi="Garamond"/>
          <w:sz w:val="24"/>
        </w:rPr>
        <w:tab/>
        <w:t xml:space="preserve"> 4.  </w:t>
      </w:r>
      <w:r>
        <w:rPr>
          <w:rFonts w:ascii="Garamond" w:hAnsi="Garamond" w:cs="Arial"/>
          <w:sz w:val="24"/>
          <w:szCs w:val="24"/>
        </w:rPr>
        <w:t xml:space="preserve">National Institutes of Health </w:t>
      </w:r>
      <w:r w:rsidR="002A3570">
        <w:rPr>
          <w:rFonts w:ascii="Garamond" w:hAnsi="Garamond" w:cs="Arial"/>
          <w:sz w:val="24"/>
          <w:szCs w:val="24"/>
        </w:rPr>
        <w:t xml:space="preserve">Research </w:t>
      </w:r>
      <w:r>
        <w:rPr>
          <w:rFonts w:ascii="Garamond" w:hAnsi="Garamond" w:cs="Arial"/>
          <w:sz w:val="24"/>
          <w:szCs w:val="24"/>
        </w:rPr>
        <w:t>Grant</w:t>
      </w:r>
    </w:p>
    <w:p w14:paraId="55127F07" w14:textId="77777777" w:rsidR="005963BD" w:rsidRPr="005963BD" w:rsidRDefault="005963BD" w:rsidP="005963BD">
      <w:pPr>
        <w:rPr>
          <w:rFonts w:ascii="Garamond" w:hAnsi="Garamond" w:cs="Tahoma"/>
          <w:noProof w:val="0"/>
          <w:sz w:val="24"/>
          <w:szCs w:val="26"/>
          <w14:shadow w14:blurRad="50800" w14:dist="38100" w14:dir="2700000" w14:sx="100000" w14:sy="100000" w14:kx="0" w14:ky="0" w14:algn="tl">
            <w14:srgbClr w14:val="000000">
              <w14:alpha w14:val="60000"/>
            </w14:srgbClr>
          </w14:shadow>
        </w:rPr>
      </w:pPr>
      <w:r>
        <w:rPr>
          <w:rFonts w:ascii="Garamond" w:hAnsi="Garamond" w:cs="Arial"/>
          <w:sz w:val="24"/>
          <w:szCs w:val="24"/>
        </w:rPr>
        <w:tab/>
      </w:r>
      <w:r>
        <w:rPr>
          <w:rFonts w:ascii="Garamond" w:hAnsi="Garamond" w:cs="Arial"/>
          <w:sz w:val="24"/>
          <w:szCs w:val="24"/>
        </w:rPr>
        <w:tab/>
        <w:t xml:space="preserve">Title: </w:t>
      </w:r>
      <w:r>
        <w:rPr>
          <w:rFonts w:ascii="Tahoma" w:hAnsi="Tahoma" w:cs="Tahoma"/>
          <w:noProof w:val="0"/>
          <w:sz w:val="26"/>
          <w:szCs w:val="26"/>
        </w:rPr>
        <w:t xml:space="preserve"> </w:t>
      </w:r>
      <w:r w:rsidRPr="00BE20E9">
        <w:rPr>
          <w:rFonts w:ascii="Garamond" w:hAnsi="Garamond" w:cs="Tahoma"/>
          <w:noProof w:val="0"/>
          <w:sz w:val="24"/>
          <w:szCs w:val="26"/>
        </w:rPr>
        <w:t>Increasing Colorectal and Breast Cancer Screening in Women</w:t>
      </w:r>
    </w:p>
    <w:p w14:paraId="41A00BDB" w14:textId="77777777" w:rsidR="005963BD" w:rsidRPr="005963BD" w:rsidRDefault="005963BD" w:rsidP="005963BD">
      <w:pPr>
        <w:rPr>
          <w:rFonts w:ascii="Garamond" w:hAnsi="Garamond" w:cs="Tahoma"/>
          <w:noProof w:val="0"/>
          <w:sz w:val="24"/>
          <w:szCs w:val="26"/>
          <w14:shadow w14:blurRad="50800" w14:dist="38100" w14:dir="2700000" w14:sx="100000" w14:sy="100000" w14:kx="0" w14:ky="0" w14:algn="tl">
            <w14:srgbClr w14:val="000000">
              <w14:alpha w14:val="60000"/>
            </w14:srgbClr>
          </w14:shadow>
        </w:rPr>
      </w:pPr>
      <w:r>
        <w:rPr>
          <w:rFonts w:ascii="Garamond" w:hAnsi="Garamond" w:cs="Tahoma"/>
          <w:noProof w:val="0"/>
          <w:sz w:val="24"/>
          <w:szCs w:val="26"/>
        </w:rPr>
        <w:tab/>
      </w:r>
      <w:r>
        <w:rPr>
          <w:rFonts w:ascii="Garamond" w:hAnsi="Garamond" w:cs="Tahoma"/>
          <w:noProof w:val="0"/>
          <w:sz w:val="24"/>
          <w:szCs w:val="26"/>
        </w:rPr>
        <w:tab/>
        <w:t xml:space="preserve">Investigators:  Victoria Champion (PI), Susan Rawl </w:t>
      </w:r>
    </w:p>
    <w:p w14:paraId="33F3A202" w14:textId="2EFE5AC8" w:rsidR="005963BD" w:rsidRPr="005963BD" w:rsidRDefault="005963BD" w:rsidP="005963BD">
      <w:pPr>
        <w:rPr>
          <w:rFonts w:ascii="Garamond" w:hAnsi="Garamond" w:cs="Tahoma"/>
          <w:noProof w:val="0"/>
          <w:sz w:val="24"/>
          <w:szCs w:val="26"/>
          <w14:shadow w14:blurRad="50800" w14:dist="38100" w14:dir="2700000" w14:sx="100000" w14:sy="100000" w14:kx="0" w14:ky="0" w14:algn="tl">
            <w14:srgbClr w14:val="000000">
              <w14:alpha w14:val="60000"/>
            </w14:srgbClr>
          </w14:shadow>
        </w:rPr>
      </w:pPr>
      <w:r>
        <w:rPr>
          <w:rFonts w:ascii="Garamond" w:hAnsi="Garamond" w:cs="Tahoma"/>
          <w:noProof w:val="0"/>
          <w:sz w:val="24"/>
          <w:szCs w:val="26"/>
        </w:rPr>
        <w:lastRenderedPageBreak/>
        <w:tab/>
      </w:r>
      <w:r>
        <w:rPr>
          <w:rFonts w:ascii="Garamond" w:hAnsi="Garamond" w:cs="Tahoma"/>
          <w:noProof w:val="0"/>
          <w:sz w:val="24"/>
          <w:szCs w:val="26"/>
        </w:rPr>
        <w:tab/>
        <w:t>Consultant: Dena Cox</w:t>
      </w:r>
    </w:p>
    <w:p w14:paraId="249AEB37" w14:textId="77777777" w:rsidR="005963BD" w:rsidRPr="005963BD" w:rsidRDefault="005963BD" w:rsidP="005963BD">
      <w:pPr>
        <w:rPr>
          <w:rFonts w:ascii="Garamond" w:hAnsi="Garamond" w:cs="Tahoma"/>
          <w:noProof w:val="0"/>
          <w:sz w:val="24"/>
          <w:szCs w:val="26"/>
          <w14:shadow w14:blurRad="50800" w14:dist="38100" w14:dir="2700000" w14:sx="100000" w14:sy="100000" w14:kx="0" w14:ky="0" w14:algn="tl">
            <w14:srgbClr w14:val="000000">
              <w14:alpha w14:val="60000"/>
            </w14:srgbClr>
          </w14:shadow>
        </w:rPr>
      </w:pPr>
      <w:r>
        <w:rPr>
          <w:rFonts w:ascii="Garamond" w:hAnsi="Garamond" w:cs="Tahoma"/>
          <w:noProof w:val="0"/>
          <w:sz w:val="24"/>
          <w:szCs w:val="26"/>
        </w:rPr>
        <w:tab/>
      </w:r>
      <w:r>
        <w:rPr>
          <w:rFonts w:ascii="Garamond" w:hAnsi="Garamond" w:cs="Tahoma"/>
          <w:noProof w:val="0"/>
          <w:sz w:val="24"/>
          <w:szCs w:val="26"/>
        </w:rPr>
        <w:tab/>
        <w:t>Budget:  $3.8 million over five years</w:t>
      </w:r>
    </w:p>
    <w:p w14:paraId="663E5134" w14:textId="77777777" w:rsidR="005963BD" w:rsidRPr="005963BD" w:rsidRDefault="005963BD" w:rsidP="005963BD">
      <w:pPr>
        <w:rPr>
          <w:rFonts w:ascii="Garamond" w:hAnsi="Garamond" w:cs="Tahoma"/>
          <w:noProof w:val="0"/>
          <w:sz w:val="24"/>
          <w:szCs w:val="26"/>
          <w14:shadow w14:blurRad="50800" w14:dist="38100" w14:dir="2700000" w14:sx="100000" w14:sy="100000" w14:kx="0" w14:ky="0" w14:algn="tl">
            <w14:srgbClr w14:val="000000">
              <w14:alpha w14:val="60000"/>
            </w14:srgbClr>
          </w14:shadow>
        </w:rPr>
      </w:pPr>
      <w:r>
        <w:rPr>
          <w:rFonts w:ascii="Garamond" w:hAnsi="Garamond" w:cs="Tahoma"/>
          <w:noProof w:val="0"/>
          <w:sz w:val="24"/>
          <w:szCs w:val="26"/>
        </w:rPr>
        <w:tab/>
      </w:r>
      <w:r>
        <w:rPr>
          <w:rFonts w:ascii="Garamond" w:hAnsi="Garamond" w:cs="Tahoma"/>
          <w:noProof w:val="0"/>
          <w:sz w:val="24"/>
          <w:szCs w:val="26"/>
        </w:rPr>
        <w:tab/>
      </w:r>
      <w:r w:rsidRPr="005963BD">
        <w:rPr>
          <w:rFonts w:ascii="Garamond" w:hAnsi="Garamond" w:cs="Tahoma"/>
          <w:b/>
          <w:noProof w:val="0"/>
          <w:sz w:val="24"/>
          <w:szCs w:val="26"/>
        </w:rPr>
        <w:t>Status:  Grant funded (2010-2015</w:t>
      </w:r>
      <w:r>
        <w:rPr>
          <w:rFonts w:ascii="Garamond" w:hAnsi="Garamond" w:cs="Tahoma"/>
          <w:noProof w:val="0"/>
          <w:sz w:val="24"/>
          <w:szCs w:val="26"/>
        </w:rPr>
        <w:t>)</w:t>
      </w:r>
    </w:p>
    <w:p w14:paraId="101C3DA6" w14:textId="11954B44" w:rsidR="005963BD" w:rsidRDefault="005963BD" w:rsidP="00647AC5">
      <w:pPr>
        <w:tabs>
          <w:tab w:val="left" w:pos="864"/>
          <w:tab w:val="left" w:pos="1440"/>
          <w:tab w:val="left" w:pos="2160"/>
          <w:tab w:val="left" w:pos="2880"/>
        </w:tabs>
        <w:ind w:left="1440" w:hanging="1440"/>
        <w:rPr>
          <w:rFonts w:ascii="Garamond" w:hAnsi="Garamond"/>
          <w:sz w:val="24"/>
        </w:rPr>
      </w:pPr>
    </w:p>
    <w:p w14:paraId="059997D7" w14:textId="77777777" w:rsidR="000C45A1" w:rsidRDefault="000C45A1" w:rsidP="00705B00">
      <w:pPr>
        <w:pStyle w:val="Heading1"/>
        <w:rPr>
          <w:rFonts w:ascii="Comic Sans MS" w:hAnsi="Comic Sans MS"/>
        </w:rPr>
      </w:pPr>
    </w:p>
    <w:p w14:paraId="6A2D99B1" w14:textId="77777777" w:rsidR="00705B00" w:rsidRDefault="00705B00" w:rsidP="00705B00">
      <w:pPr>
        <w:pStyle w:val="Heading1"/>
        <w:rPr>
          <w:rFonts w:ascii="Comic Sans MS" w:hAnsi="Comic Sans MS"/>
        </w:rPr>
      </w:pPr>
      <w:r>
        <w:rPr>
          <w:rFonts w:ascii="Comic Sans MS" w:hAnsi="Comic Sans MS"/>
        </w:rPr>
        <w:t>External Private Company Research Grants Funded</w:t>
      </w:r>
    </w:p>
    <w:p w14:paraId="726DFD3B" w14:textId="74D74E42" w:rsidR="00705B00" w:rsidRDefault="008D4AE3" w:rsidP="00705B00">
      <w:pPr>
        <w:tabs>
          <w:tab w:val="left" w:pos="864"/>
          <w:tab w:val="left" w:pos="1440"/>
          <w:tab w:val="left" w:pos="2160"/>
          <w:tab w:val="left" w:pos="2880"/>
        </w:tabs>
        <w:rPr>
          <w:rFonts w:ascii="Garamond" w:hAnsi="Garamond"/>
          <w:sz w:val="24"/>
        </w:rPr>
      </w:pPr>
      <w:r>
        <mc:AlternateContent>
          <mc:Choice Requires="wps">
            <w:drawing>
              <wp:anchor distT="0" distB="0" distL="114300" distR="114300" simplePos="0" relativeHeight="251667968" behindDoc="0" locked="0" layoutInCell="1" allowOverlap="1" wp14:anchorId="1FFFE0F2" wp14:editId="34F34CD5">
                <wp:simplePos x="0" y="0"/>
                <wp:positionH relativeFrom="column">
                  <wp:posOffset>97155</wp:posOffset>
                </wp:positionH>
                <wp:positionV relativeFrom="paragraph">
                  <wp:posOffset>81915</wp:posOffset>
                </wp:positionV>
                <wp:extent cx="5395595" cy="635"/>
                <wp:effectExtent l="0" t="0" r="0" b="0"/>
                <wp:wrapNone/>
                <wp:docPr id="7"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5595" cy="635"/>
                        </a:xfrm>
                        <a:prstGeom prst="line">
                          <a:avLst/>
                        </a:prstGeom>
                        <a:noFill/>
                        <a:ln w="12700">
                          <a:solidFill>
                            <a:srgbClr val="6666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38"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6.45pt" to="432.5pt,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" strokecolor="#666" strokeweight="1pt"/>
            </w:pict>
          </mc:Fallback>
        </mc:AlternateContent>
      </w:r>
    </w:p>
    <w:p w14:paraId="0098A9C9" w14:textId="77777777" w:rsidR="00705B00" w:rsidRPr="002D1637" w:rsidRDefault="00705B00" w:rsidP="00647AC5">
      <w:pPr>
        <w:tabs>
          <w:tab w:val="left" w:pos="864"/>
          <w:tab w:val="left" w:pos="1440"/>
          <w:tab w:val="left" w:pos="2160"/>
          <w:tab w:val="left" w:pos="2880"/>
        </w:tabs>
        <w:ind w:left="1440" w:hanging="1440"/>
        <w:rPr>
          <w:rFonts w:ascii="Garamond" w:hAnsi="Garamond"/>
          <w:sz w:val="24"/>
        </w:rPr>
      </w:pPr>
    </w:p>
    <w:p w14:paraId="7BB6467A" w14:textId="77777777" w:rsidR="005A55E5" w:rsidRDefault="007D6012" w:rsidP="007D6012">
      <w:pPr>
        <w:numPr>
          <w:ilvl w:val="0"/>
          <w:numId w:val="10"/>
        </w:numPr>
        <w:tabs>
          <w:tab w:val="left" w:pos="864"/>
          <w:tab w:val="left" w:pos="1440"/>
          <w:tab w:val="left" w:pos="2160"/>
          <w:tab w:val="left" w:pos="2880"/>
        </w:tabs>
        <w:rPr>
          <w:rFonts w:ascii="Garamond" w:hAnsi="Garamond"/>
          <w:sz w:val="24"/>
        </w:rPr>
      </w:pPr>
      <w:r>
        <w:rPr>
          <w:rFonts w:ascii="Garamond" w:hAnsi="Garamond"/>
          <w:sz w:val="24"/>
        </w:rPr>
        <w:t xml:space="preserve"> Merck, Sharp and Dohme Research Laboratories</w:t>
      </w:r>
    </w:p>
    <w:p w14:paraId="1ABABAF2" w14:textId="77777777" w:rsidR="007D6012" w:rsidRDefault="007D6012" w:rsidP="007D6012">
      <w:pPr>
        <w:tabs>
          <w:tab w:val="left" w:pos="864"/>
          <w:tab w:val="left" w:pos="1440"/>
          <w:tab w:val="left" w:pos="2160"/>
          <w:tab w:val="left" w:pos="2880"/>
        </w:tabs>
        <w:ind w:left="720"/>
        <w:rPr>
          <w:rFonts w:ascii="Garamond" w:hAnsi="Garamond"/>
          <w:sz w:val="24"/>
        </w:rPr>
      </w:pPr>
      <w:r>
        <w:rPr>
          <w:rFonts w:ascii="Garamond" w:hAnsi="Garamond"/>
          <w:sz w:val="24"/>
        </w:rPr>
        <w:t xml:space="preserve">   Title:  The Effect of Two Interventions on HPV Acceptance Among Minority Women</w:t>
      </w:r>
    </w:p>
    <w:p w14:paraId="08A2A844" w14:textId="77777777" w:rsidR="007D6012" w:rsidRDefault="007D6012" w:rsidP="007D6012">
      <w:pPr>
        <w:tabs>
          <w:tab w:val="left" w:pos="864"/>
          <w:tab w:val="left" w:pos="1440"/>
          <w:tab w:val="left" w:pos="2160"/>
          <w:tab w:val="left" w:pos="2880"/>
        </w:tabs>
        <w:ind w:left="720"/>
        <w:rPr>
          <w:rFonts w:ascii="Garamond" w:hAnsi="Garamond"/>
          <w:sz w:val="24"/>
        </w:rPr>
      </w:pPr>
      <w:r>
        <w:rPr>
          <w:rFonts w:ascii="Garamond" w:hAnsi="Garamond"/>
          <w:sz w:val="24"/>
        </w:rPr>
        <w:t xml:space="preserve">   Investigators:  Dena Cox, PI and Anthony Cox</w:t>
      </w:r>
    </w:p>
    <w:p w14:paraId="631DDDB7" w14:textId="77777777" w:rsidR="007D6012" w:rsidRDefault="007D6012" w:rsidP="007D6012">
      <w:pPr>
        <w:tabs>
          <w:tab w:val="left" w:pos="864"/>
          <w:tab w:val="left" w:pos="1440"/>
          <w:tab w:val="left" w:pos="2160"/>
          <w:tab w:val="left" w:pos="2880"/>
        </w:tabs>
        <w:ind w:left="720"/>
        <w:rPr>
          <w:rFonts w:ascii="Garamond" w:hAnsi="Garamond"/>
          <w:sz w:val="24"/>
        </w:rPr>
      </w:pPr>
      <w:r>
        <w:rPr>
          <w:rFonts w:ascii="Garamond" w:hAnsi="Garamond"/>
          <w:sz w:val="24"/>
        </w:rPr>
        <w:t xml:space="preserve">   Total Budget:  $79,410</w:t>
      </w:r>
    </w:p>
    <w:p w14:paraId="0BCFAB59" w14:textId="77777777" w:rsidR="007D6012" w:rsidRDefault="007D6012" w:rsidP="007D6012">
      <w:pPr>
        <w:tabs>
          <w:tab w:val="left" w:pos="864"/>
          <w:tab w:val="left" w:pos="1440"/>
          <w:tab w:val="left" w:pos="2160"/>
          <w:tab w:val="left" w:pos="2880"/>
        </w:tabs>
        <w:ind w:left="720"/>
        <w:rPr>
          <w:rFonts w:ascii="Garamond" w:hAnsi="Garamond"/>
          <w:b/>
          <w:sz w:val="24"/>
        </w:rPr>
      </w:pPr>
      <w:r>
        <w:rPr>
          <w:rFonts w:ascii="Garamond" w:hAnsi="Garamond"/>
          <w:sz w:val="24"/>
        </w:rPr>
        <w:t xml:space="preserve">   Status:  </w:t>
      </w:r>
      <w:r w:rsidRPr="007D6012">
        <w:rPr>
          <w:rFonts w:ascii="Garamond" w:hAnsi="Garamond"/>
          <w:b/>
          <w:sz w:val="24"/>
        </w:rPr>
        <w:t>Funded – June, 2008 for two years</w:t>
      </w:r>
    </w:p>
    <w:p w14:paraId="38ED1E18" w14:textId="77777777" w:rsidR="007D6012" w:rsidRDefault="007D6012" w:rsidP="007D6012">
      <w:pPr>
        <w:tabs>
          <w:tab w:val="left" w:pos="864"/>
          <w:tab w:val="left" w:pos="1440"/>
          <w:tab w:val="left" w:pos="2160"/>
          <w:tab w:val="left" w:pos="2880"/>
        </w:tabs>
        <w:rPr>
          <w:rFonts w:ascii="Garamond" w:hAnsi="Garamond"/>
          <w:b/>
          <w:sz w:val="24"/>
        </w:rPr>
      </w:pPr>
    </w:p>
    <w:p w14:paraId="7BA8515D" w14:textId="77777777" w:rsidR="007D6012" w:rsidRDefault="007D6012" w:rsidP="007D6012">
      <w:pPr>
        <w:numPr>
          <w:ilvl w:val="0"/>
          <w:numId w:val="10"/>
        </w:numPr>
        <w:tabs>
          <w:tab w:val="left" w:pos="864"/>
          <w:tab w:val="left" w:pos="1440"/>
          <w:tab w:val="left" w:pos="2160"/>
          <w:tab w:val="left" w:pos="2880"/>
        </w:tabs>
        <w:rPr>
          <w:rFonts w:ascii="Garamond" w:hAnsi="Garamond"/>
          <w:sz w:val="24"/>
        </w:rPr>
      </w:pPr>
      <w:r>
        <w:rPr>
          <w:rFonts w:ascii="Garamond" w:hAnsi="Garamond"/>
          <w:b/>
          <w:sz w:val="24"/>
        </w:rPr>
        <w:t xml:space="preserve"> </w:t>
      </w:r>
      <w:r w:rsidRPr="007D6012">
        <w:rPr>
          <w:rFonts w:ascii="Garamond" w:hAnsi="Garamond"/>
          <w:sz w:val="24"/>
        </w:rPr>
        <w:t>Merck, Sharp and Dohme Research Laboratories</w:t>
      </w:r>
    </w:p>
    <w:p w14:paraId="0346440A" w14:textId="77777777" w:rsidR="007D6012" w:rsidRDefault="007D6012" w:rsidP="007D6012">
      <w:pPr>
        <w:tabs>
          <w:tab w:val="left" w:pos="864"/>
          <w:tab w:val="left" w:pos="1440"/>
          <w:tab w:val="left" w:pos="2160"/>
          <w:tab w:val="left" w:pos="2880"/>
        </w:tabs>
        <w:ind w:left="720"/>
        <w:rPr>
          <w:rFonts w:ascii="Times New Roman" w:hAnsi="Times New Roman"/>
          <w:bCs/>
          <w:sz w:val="22"/>
          <w:szCs w:val="22"/>
        </w:rPr>
      </w:pPr>
      <w:r>
        <w:rPr>
          <w:rFonts w:ascii="Garamond" w:hAnsi="Garamond"/>
          <w:sz w:val="24"/>
        </w:rPr>
        <w:t xml:space="preserve">   Title:  </w:t>
      </w:r>
      <w:r w:rsidRPr="007D6012">
        <w:rPr>
          <w:rFonts w:ascii="Times New Roman" w:hAnsi="Times New Roman"/>
          <w:bCs/>
          <w:sz w:val="22"/>
          <w:szCs w:val="22"/>
        </w:rPr>
        <w:t>Brief Interventions to Increase HPV Vaccine Acceptance in School-Based Health Centers</w:t>
      </w:r>
    </w:p>
    <w:p w14:paraId="39ACF2CC" w14:textId="77777777" w:rsidR="007D6012" w:rsidRDefault="007D6012" w:rsidP="007D6012">
      <w:pPr>
        <w:tabs>
          <w:tab w:val="left" w:pos="864"/>
          <w:tab w:val="left" w:pos="1440"/>
          <w:tab w:val="left" w:pos="2160"/>
          <w:tab w:val="left" w:pos="2880"/>
        </w:tabs>
        <w:ind w:left="720"/>
        <w:rPr>
          <w:rFonts w:ascii="Times New Roman" w:hAnsi="Times New Roman"/>
          <w:bCs/>
          <w:sz w:val="22"/>
          <w:szCs w:val="22"/>
        </w:rPr>
      </w:pPr>
      <w:r>
        <w:rPr>
          <w:rFonts w:ascii="Times New Roman" w:hAnsi="Times New Roman"/>
          <w:bCs/>
          <w:sz w:val="22"/>
          <w:szCs w:val="22"/>
        </w:rPr>
        <w:t xml:space="preserve">    Investigators:  Vaughn Rickert, PI, Dena Cox, Greg Zimet, Susan Rosenthal</w:t>
      </w:r>
    </w:p>
    <w:p w14:paraId="3AEB5AAC" w14:textId="77777777" w:rsidR="007D6012" w:rsidRDefault="007D6012" w:rsidP="007D6012">
      <w:pPr>
        <w:tabs>
          <w:tab w:val="left" w:pos="864"/>
          <w:tab w:val="left" w:pos="1440"/>
          <w:tab w:val="left" w:pos="2160"/>
          <w:tab w:val="left" w:pos="2880"/>
        </w:tabs>
        <w:ind w:left="720"/>
        <w:rPr>
          <w:rFonts w:ascii="Times New Roman" w:hAnsi="Times New Roman"/>
          <w:bCs/>
          <w:sz w:val="22"/>
          <w:szCs w:val="22"/>
        </w:rPr>
      </w:pPr>
      <w:r>
        <w:rPr>
          <w:rFonts w:ascii="Times New Roman" w:hAnsi="Times New Roman"/>
          <w:bCs/>
          <w:sz w:val="22"/>
          <w:szCs w:val="22"/>
        </w:rPr>
        <w:t xml:space="preserve">    Total Budget:  $500,000 over three years</w:t>
      </w:r>
    </w:p>
    <w:p w14:paraId="556D6182" w14:textId="7062D9C3" w:rsidR="00E30875" w:rsidRDefault="007D6012" w:rsidP="000C45A1">
      <w:pPr>
        <w:tabs>
          <w:tab w:val="left" w:pos="864"/>
          <w:tab w:val="left" w:pos="1440"/>
          <w:tab w:val="left" w:pos="2160"/>
          <w:tab w:val="left" w:pos="2880"/>
        </w:tabs>
        <w:ind w:left="720"/>
        <w:rPr>
          <w:rFonts w:ascii="Times New Roman" w:hAnsi="Times New Roman"/>
          <w:b/>
          <w:bCs/>
          <w:sz w:val="22"/>
          <w:szCs w:val="22"/>
        </w:rPr>
      </w:pPr>
      <w:r>
        <w:rPr>
          <w:rFonts w:ascii="Times New Roman" w:hAnsi="Times New Roman"/>
          <w:bCs/>
          <w:sz w:val="22"/>
          <w:szCs w:val="22"/>
        </w:rPr>
        <w:t xml:space="preserve">    Status:  </w:t>
      </w:r>
      <w:r w:rsidR="00222034" w:rsidRPr="00222034">
        <w:rPr>
          <w:rFonts w:ascii="Times New Roman" w:hAnsi="Times New Roman"/>
          <w:b/>
          <w:bCs/>
          <w:sz w:val="22"/>
          <w:szCs w:val="22"/>
        </w:rPr>
        <w:t>Funded – June, 2009 for three years.</w:t>
      </w:r>
    </w:p>
    <w:p w14:paraId="1C053BD9" w14:textId="77777777" w:rsidR="00C55E33" w:rsidRDefault="00C55E33" w:rsidP="00C55E33">
      <w:pPr>
        <w:tabs>
          <w:tab w:val="left" w:pos="864"/>
          <w:tab w:val="left" w:pos="1440"/>
          <w:tab w:val="left" w:pos="2160"/>
          <w:tab w:val="left" w:pos="2880"/>
        </w:tabs>
        <w:ind w:left="720"/>
        <w:rPr>
          <w:rFonts w:ascii="Times New Roman" w:hAnsi="Times New Roman"/>
          <w:bCs/>
          <w:sz w:val="22"/>
          <w:szCs w:val="22"/>
        </w:rPr>
      </w:pPr>
    </w:p>
    <w:p w14:paraId="604294B0" w14:textId="526A5C50" w:rsidR="00E30875" w:rsidRDefault="00E30875" w:rsidP="00E30875">
      <w:pPr>
        <w:numPr>
          <w:ilvl w:val="0"/>
          <w:numId w:val="10"/>
        </w:numPr>
        <w:tabs>
          <w:tab w:val="left" w:pos="864"/>
          <w:tab w:val="left" w:pos="1440"/>
          <w:tab w:val="left" w:pos="2160"/>
          <w:tab w:val="left" w:pos="2880"/>
        </w:tabs>
        <w:rPr>
          <w:rFonts w:ascii="Times New Roman" w:hAnsi="Times New Roman"/>
          <w:bCs/>
          <w:sz w:val="22"/>
          <w:szCs w:val="22"/>
        </w:rPr>
      </w:pPr>
      <w:r>
        <w:rPr>
          <w:rFonts w:ascii="Times New Roman" w:hAnsi="Times New Roman"/>
          <w:bCs/>
          <w:sz w:val="22"/>
          <w:szCs w:val="22"/>
        </w:rPr>
        <w:t>Merck, Sharp and D</w:t>
      </w:r>
      <w:r w:rsidRPr="00E30875">
        <w:rPr>
          <w:rFonts w:ascii="Times New Roman" w:hAnsi="Times New Roman"/>
          <w:bCs/>
          <w:sz w:val="22"/>
          <w:szCs w:val="22"/>
        </w:rPr>
        <w:t>ohme Research Laboratories</w:t>
      </w:r>
    </w:p>
    <w:p w14:paraId="76B8D85D" w14:textId="4CC6C2F4" w:rsidR="00E30875" w:rsidRDefault="00E30875" w:rsidP="00E30875">
      <w:pPr>
        <w:widowControl w:val="0"/>
        <w:autoSpaceDE w:val="0"/>
        <w:autoSpaceDN w:val="0"/>
        <w:adjustRightInd w:val="0"/>
        <w:rPr>
          <w:rFonts w:ascii="Garamond" w:hAnsi="Garamond" w:cs="Arial"/>
          <w:iCs/>
          <w:noProof w:val="0"/>
          <w:sz w:val="24"/>
          <w:szCs w:val="24"/>
        </w:rPr>
      </w:pPr>
      <w:r>
        <w:rPr>
          <w:rFonts w:ascii="Times New Roman" w:hAnsi="Times New Roman"/>
          <w:bCs/>
          <w:sz w:val="22"/>
          <w:szCs w:val="22"/>
        </w:rPr>
        <w:t xml:space="preserve">                </w:t>
      </w:r>
      <w:r w:rsidRPr="00E30875">
        <w:rPr>
          <w:rFonts w:ascii="Garamond" w:hAnsi="Garamond" w:cs="Arial"/>
          <w:iCs/>
          <w:noProof w:val="0"/>
          <w:sz w:val="24"/>
          <w:szCs w:val="24"/>
        </w:rPr>
        <w:t xml:space="preserve">Title:  An investigation of provider-parent-son decision-making about HPV vaccination and a </w:t>
      </w:r>
    </w:p>
    <w:p w14:paraId="273B449D" w14:textId="47F87EB6" w:rsidR="00E30875" w:rsidRDefault="00E30875" w:rsidP="00E30875">
      <w:pPr>
        <w:widowControl w:val="0"/>
        <w:autoSpaceDE w:val="0"/>
        <w:autoSpaceDN w:val="0"/>
        <w:adjustRightInd w:val="0"/>
        <w:rPr>
          <w:rFonts w:ascii="Garamond" w:hAnsi="Garamond" w:cs="Arial"/>
          <w:iCs/>
          <w:noProof w:val="0"/>
          <w:sz w:val="24"/>
          <w:szCs w:val="24"/>
        </w:rPr>
      </w:pPr>
      <w:r>
        <w:rPr>
          <w:rFonts w:ascii="Garamond" w:hAnsi="Garamond" w:cs="Arial"/>
          <w:iCs/>
          <w:noProof w:val="0"/>
          <w:sz w:val="24"/>
          <w:szCs w:val="24"/>
        </w:rPr>
        <w:t xml:space="preserve">                        </w:t>
      </w:r>
      <w:r w:rsidRPr="00E30875">
        <w:rPr>
          <w:rFonts w:ascii="Garamond" w:hAnsi="Garamond" w:cs="Arial"/>
          <w:iCs/>
          <w:noProof w:val="0"/>
          <w:sz w:val="24"/>
          <w:szCs w:val="24"/>
        </w:rPr>
        <w:t>preliminary test of the effects of educational messaging on intent to vaccinate sons</w:t>
      </w:r>
    </w:p>
    <w:p w14:paraId="27C4139A" w14:textId="312F5F78" w:rsidR="00E30875" w:rsidRPr="00E30875" w:rsidRDefault="00E30875" w:rsidP="00E30875">
      <w:pPr>
        <w:widowControl w:val="0"/>
        <w:autoSpaceDE w:val="0"/>
        <w:autoSpaceDN w:val="0"/>
        <w:adjustRightInd w:val="0"/>
        <w:rPr>
          <w:rFonts w:ascii="Garamond" w:hAnsi="Garamond" w:cs="Tahoma"/>
          <w:noProof w:val="0"/>
          <w:sz w:val="26"/>
          <w:szCs w:val="26"/>
        </w:rPr>
      </w:pPr>
      <w:r>
        <w:rPr>
          <w:rFonts w:ascii="Garamond" w:hAnsi="Garamond" w:cs="Arial"/>
          <w:iCs/>
          <w:noProof w:val="0"/>
          <w:sz w:val="24"/>
          <w:szCs w:val="24"/>
        </w:rPr>
        <w:tab/>
        <w:t xml:space="preserve">   Investigators:  PI, Greg Zimet, Nate Stupiansky, Dena Cox and Anthony Cox</w:t>
      </w:r>
    </w:p>
    <w:p w14:paraId="2830C93F" w14:textId="18221150" w:rsidR="00E30875" w:rsidRDefault="00E30875" w:rsidP="00E30875">
      <w:pPr>
        <w:widowControl w:val="0"/>
        <w:autoSpaceDE w:val="0"/>
        <w:autoSpaceDN w:val="0"/>
        <w:adjustRightInd w:val="0"/>
        <w:rPr>
          <w:rFonts w:ascii="Garamond" w:hAnsi="Garamond" w:cs="Arial"/>
          <w:iCs/>
          <w:noProof w:val="0"/>
          <w:sz w:val="24"/>
          <w:szCs w:val="24"/>
        </w:rPr>
      </w:pPr>
      <w:r>
        <w:rPr>
          <w:rFonts w:ascii="Arial" w:hAnsi="Arial" w:cs="Arial"/>
          <w:i/>
          <w:iCs/>
          <w:noProof w:val="0"/>
          <w:sz w:val="24"/>
          <w:szCs w:val="24"/>
        </w:rPr>
        <w:t xml:space="preserve">             </w:t>
      </w:r>
      <w:r w:rsidRPr="00E30875">
        <w:rPr>
          <w:rFonts w:ascii="Garamond" w:hAnsi="Garamond" w:cs="Arial"/>
          <w:iCs/>
          <w:noProof w:val="0"/>
          <w:sz w:val="24"/>
          <w:szCs w:val="24"/>
        </w:rPr>
        <w:t>Total budget:  $99,913</w:t>
      </w:r>
    </w:p>
    <w:p w14:paraId="59F2CB33" w14:textId="5D6D4CB2" w:rsidR="00E30875" w:rsidRDefault="00E30875" w:rsidP="00E30875">
      <w:pPr>
        <w:widowControl w:val="0"/>
        <w:autoSpaceDE w:val="0"/>
        <w:autoSpaceDN w:val="0"/>
        <w:adjustRightInd w:val="0"/>
        <w:rPr>
          <w:rFonts w:ascii="Garamond" w:hAnsi="Garamond" w:cs="Arial"/>
          <w:b/>
          <w:iCs/>
          <w:noProof w:val="0"/>
          <w:sz w:val="24"/>
          <w:szCs w:val="24"/>
        </w:rPr>
      </w:pPr>
      <w:r>
        <w:rPr>
          <w:rFonts w:ascii="Garamond" w:hAnsi="Garamond" w:cs="Arial"/>
          <w:iCs/>
          <w:noProof w:val="0"/>
          <w:sz w:val="24"/>
          <w:szCs w:val="24"/>
        </w:rPr>
        <w:t xml:space="preserve">               Status:  </w:t>
      </w:r>
      <w:r w:rsidRPr="00E30875">
        <w:rPr>
          <w:rFonts w:ascii="Garamond" w:hAnsi="Garamond" w:cs="Arial"/>
          <w:b/>
          <w:iCs/>
          <w:noProof w:val="0"/>
          <w:sz w:val="24"/>
          <w:szCs w:val="24"/>
        </w:rPr>
        <w:t>Funded, July, 2010</w:t>
      </w:r>
      <w:r>
        <w:rPr>
          <w:rFonts w:ascii="Garamond" w:hAnsi="Garamond" w:cs="Arial"/>
          <w:b/>
          <w:iCs/>
          <w:noProof w:val="0"/>
          <w:sz w:val="24"/>
          <w:szCs w:val="24"/>
        </w:rPr>
        <w:t xml:space="preserve"> for two years.</w:t>
      </w:r>
    </w:p>
    <w:p w14:paraId="3A6ED656" w14:textId="77777777" w:rsidR="00406A3D" w:rsidRDefault="00406A3D" w:rsidP="00E30875">
      <w:pPr>
        <w:widowControl w:val="0"/>
        <w:autoSpaceDE w:val="0"/>
        <w:autoSpaceDN w:val="0"/>
        <w:adjustRightInd w:val="0"/>
        <w:rPr>
          <w:rFonts w:ascii="Garamond" w:hAnsi="Garamond" w:cs="Arial"/>
          <w:b/>
          <w:iCs/>
          <w:noProof w:val="0"/>
          <w:sz w:val="24"/>
          <w:szCs w:val="24"/>
        </w:rPr>
      </w:pPr>
    </w:p>
    <w:p w14:paraId="61682E34" w14:textId="61D23C31" w:rsidR="00406A3D" w:rsidRDefault="00406A3D" w:rsidP="00406A3D">
      <w:pPr>
        <w:widowControl w:val="0"/>
        <w:numPr>
          <w:ilvl w:val="0"/>
          <w:numId w:val="10"/>
        </w:numPr>
        <w:autoSpaceDE w:val="0"/>
        <w:autoSpaceDN w:val="0"/>
        <w:adjustRightInd w:val="0"/>
        <w:rPr>
          <w:rFonts w:ascii="Garamond" w:hAnsi="Garamond" w:cs="Arial"/>
          <w:iCs/>
          <w:noProof w:val="0"/>
          <w:sz w:val="24"/>
          <w:szCs w:val="24"/>
        </w:rPr>
      </w:pPr>
      <w:r w:rsidRPr="00406A3D">
        <w:rPr>
          <w:rFonts w:ascii="Garamond" w:hAnsi="Garamond" w:cs="Arial"/>
          <w:iCs/>
          <w:noProof w:val="0"/>
          <w:sz w:val="24"/>
          <w:szCs w:val="24"/>
        </w:rPr>
        <w:t>Merck, Sharp and Dohme Research Laboratories</w:t>
      </w:r>
    </w:p>
    <w:p w14:paraId="2E410B72" w14:textId="731804DA" w:rsidR="00406A3D" w:rsidRDefault="00406A3D" w:rsidP="00406A3D">
      <w:pPr>
        <w:rPr>
          <w:rFonts w:ascii="Garamond" w:hAnsi="Garamond" w:cs="Arial"/>
          <w:sz w:val="24"/>
          <w:szCs w:val="24"/>
        </w:rPr>
      </w:pPr>
      <w:r>
        <w:rPr>
          <w:rFonts w:ascii="Garamond" w:hAnsi="Garamond" w:cs="Arial"/>
          <w:iCs/>
          <w:noProof w:val="0"/>
          <w:sz w:val="24"/>
          <w:szCs w:val="24"/>
        </w:rPr>
        <w:t xml:space="preserve">             Title: </w:t>
      </w:r>
      <w:r>
        <w:rPr>
          <w:rFonts w:ascii="Arial" w:hAnsi="Arial"/>
          <w:b/>
          <w:bCs/>
          <w:color w:val="969696"/>
          <w:lang w:bidi="th-TH"/>
        </w:rPr>
        <w:t xml:space="preserve">  </w:t>
      </w:r>
      <w:r w:rsidRPr="00406A3D">
        <w:rPr>
          <w:rFonts w:ascii="Garamond" w:hAnsi="Garamond" w:cs="Arial"/>
          <w:sz w:val="24"/>
          <w:szCs w:val="24"/>
        </w:rPr>
        <w:t>The effects of narrative vs. non-narrative message structure and gain vs. loss framing on HPV-</w:t>
      </w:r>
      <w:r>
        <w:rPr>
          <w:rFonts w:ascii="Garamond" w:hAnsi="Garamond" w:cs="Arial"/>
          <w:sz w:val="24"/>
          <w:szCs w:val="24"/>
        </w:rPr>
        <w:t xml:space="preserve">   </w:t>
      </w:r>
    </w:p>
    <w:p w14:paraId="7B7F0E9C" w14:textId="77777777" w:rsidR="00406A3D" w:rsidRDefault="00406A3D" w:rsidP="00406A3D">
      <w:pPr>
        <w:rPr>
          <w:rFonts w:ascii="Garamond" w:hAnsi="Garamond" w:cs="Arial"/>
          <w:sz w:val="24"/>
          <w:szCs w:val="24"/>
        </w:rPr>
      </w:pPr>
      <w:r>
        <w:rPr>
          <w:rFonts w:ascii="Garamond" w:hAnsi="Garamond" w:cs="Arial"/>
          <w:sz w:val="24"/>
          <w:szCs w:val="24"/>
        </w:rPr>
        <w:t xml:space="preserve">                      </w:t>
      </w:r>
      <w:r w:rsidRPr="00406A3D">
        <w:rPr>
          <w:rFonts w:ascii="Garamond" w:hAnsi="Garamond" w:cs="Arial"/>
          <w:sz w:val="24"/>
          <w:szCs w:val="24"/>
        </w:rPr>
        <w:t xml:space="preserve">vaccination beliefs, attitudes, intentions and behavior among women ages 18-26: An </w:t>
      </w:r>
    </w:p>
    <w:p w14:paraId="44C5A4EF" w14:textId="77777777" w:rsidR="00406A3D" w:rsidRDefault="00406A3D" w:rsidP="00406A3D">
      <w:pPr>
        <w:rPr>
          <w:rFonts w:ascii="Garamond" w:hAnsi="Garamond" w:cs="Arial"/>
          <w:sz w:val="24"/>
          <w:szCs w:val="24"/>
        </w:rPr>
      </w:pPr>
      <w:r>
        <w:rPr>
          <w:rFonts w:ascii="Garamond" w:hAnsi="Garamond" w:cs="Arial"/>
          <w:sz w:val="24"/>
          <w:szCs w:val="24"/>
        </w:rPr>
        <w:t xml:space="preserve">                      </w:t>
      </w:r>
      <w:r w:rsidRPr="00406A3D">
        <w:rPr>
          <w:rFonts w:ascii="Garamond" w:hAnsi="Garamond" w:cs="Arial"/>
          <w:sz w:val="24"/>
          <w:szCs w:val="24"/>
        </w:rPr>
        <w:t>experiment</w:t>
      </w:r>
      <w:r>
        <w:rPr>
          <w:rFonts w:ascii="Garamond" w:hAnsi="Garamond" w:cs="Arial"/>
          <w:sz w:val="24"/>
          <w:szCs w:val="24"/>
        </w:rPr>
        <w:t>.</w:t>
      </w:r>
    </w:p>
    <w:p w14:paraId="7AE18AF6" w14:textId="77777777" w:rsidR="00406A3D" w:rsidRDefault="00406A3D" w:rsidP="00406A3D">
      <w:pPr>
        <w:rPr>
          <w:rFonts w:ascii="Garamond" w:hAnsi="Garamond" w:cs="Arial"/>
          <w:sz w:val="24"/>
          <w:szCs w:val="24"/>
        </w:rPr>
      </w:pPr>
      <w:r>
        <w:rPr>
          <w:rFonts w:ascii="Garamond" w:hAnsi="Garamond" w:cs="Arial"/>
          <w:sz w:val="24"/>
          <w:szCs w:val="24"/>
        </w:rPr>
        <w:tab/>
        <w:t>Investigators:  Dena Cox, PI, Anthony Cox, Greg Zimet</w:t>
      </w:r>
    </w:p>
    <w:p w14:paraId="54D1EF22" w14:textId="77777777" w:rsidR="00406A3D" w:rsidRDefault="00406A3D" w:rsidP="00406A3D">
      <w:pPr>
        <w:rPr>
          <w:rFonts w:ascii="Garamond" w:hAnsi="Garamond" w:cs="Arial"/>
          <w:sz w:val="24"/>
          <w:szCs w:val="24"/>
        </w:rPr>
      </w:pPr>
      <w:r>
        <w:rPr>
          <w:rFonts w:ascii="Garamond" w:hAnsi="Garamond" w:cs="Arial"/>
          <w:sz w:val="24"/>
          <w:szCs w:val="24"/>
        </w:rPr>
        <w:tab/>
        <w:t>Total Budget:  $99,600</w:t>
      </w:r>
    </w:p>
    <w:p w14:paraId="432D2C27" w14:textId="11E51A5C" w:rsidR="00406A3D" w:rsidRPr="00406A3D" w:rsidRDefault="00406A3D" w:rsidP="00406A3D">
      <w:pPr>
        <w:rPr>
          <w:rFonts w:ascii="Arial" w:hAnsi="Arial"/>
          <w:b/>
          <w:bCs/>
          <w:color w:val="969696"/>
          <w:lang w:bidi="th-TH"/>
        </w:rPr>
      </w:pPr>
      <w:r>
        <w:rPr>
          <w:rFonts w:ascii="Garamond" w:hAnsi="Garamond" w:cs="Arial"/>
          <w:sz w:val="24"/>
          <w:szCs w:val="24"/>
        </w:rPr>
        <w:tab/>
        <w:t xml:space="preserve">Status:  </w:t>
      </w:r>
      <w:r w:rsidR="00C55E33">
        <w:rPr>
          <w:rFonts w:ascii="Garamond" w:hAnsi="Garamond" w:cs="Arial"/>
          <w:b/>
          <w:sz w:val="24"/>
          <w:szCs w:val="24"/>
        </w:rPr>
        <w:t xml:space="preserve">Funded, </w:t>
      </w:r>
      <w:r w:rsidRPr="00406A3D">
        <w:rPr>
          <w:rFonts w:ascii="Garamond" w:hAnsi="Garamond" w:cs="Arial"/>
          <w:b/>
          <w:sz w:val="24"/>
          <w:szCs w:val="24"/>
        </w:rPr>
        <w:t xml:space="preserve"> March, 2011 for two years</w:t>
      </w:r>
      <w:r>
        <w:rPr>
          <w:rFonts w:ascii="Garamond" w:hAnsi="Garamond" w:cs="Arial"/>
          <w:sz w:val="24"/>
          <w:szCs w:val="24"/>
        </w:rPr>
        <w:t>.</w:t>
      </w:r>
      <w:r w:rsidRPr="00406A3D">
        <w:rPr>
          <w:rFonts w:ascii="Garamond" w:hAnsi="Garamond" w:cs="Arial"/>
          <w:sz w:val="24"/>
          <w:szCs w:val="24"/>
        </w:rPr>
        <w:t xml:space="preserve"> </w:t>
      </w:r>
    </w:p>
    <w:p w14:paraId="7D4882E3" w14:textId="595C1C36" w:rsidR="00406A3D" w:rsidRPr="00406A3D" w:rsidRDefault="00406A3D" w:rsidP="00406A3D">
      <w:pPr>
        <w:widowControl w:val="0"/>
        <w:autoSpaceDE w:val="0"/>
        <w:autoSpaceDN w:val="0"/>
        <w:adjustRightInd w:val="0"/>
        <w:ind w:left="720"/>
        <w:rPr>
          <w:rFonts w:ascii="Garamond" w:hAnsi="Garamond" w:cs="Tahoma"/>
          <w:noProof w:val="0"/>
          <w:sz w:val="26"/>
          <w:szCs w:val="26"/>
        </w:rPr>
      </w:pPr>
    </w:p>
    <w:p w14:paraId="5D22F713" w14:textId="77777777" w:rsidR="00222034" w:rsidRDefault="00222034" w:rsidP="00222034">
      <w:pPr>
        <w:tabs>
          <w:tab w:val="left" w:pos="864"/>
          <w:tab w:val="left" w:pos="1440"/>
          <w:tab w:val="left" w:pos="2160"/>
          <w:tab w:val="left" w:pos="2880"/>
        </w:tabs>
        <w:ind w:left="720"/>
      </w:pPr>
    </w:p>
    <w:p w14:paraId="216D7AA2" w14:textId="77777777" w:rsidR="005A55E5" w:rsidRDefault="007D6012">
      <w:pPr>
        <w:pStyle w:val="BodyTextIndent"/>
      </w:pPr>
      <w:r>
        <w:t xml:space="preserve">              </w:t>
      </w:r>
      <w:r w:rsidR="005A55E5">
        <w:t>Received a competitive research grant from the American Marketing Association in 1994, to study consumer response to aesthetic product design.</w:t>
      </w:r>
    </w:p>
    <w:p w14:paraId="00064D75" w14:textId="77777777" w:rsidR="005A55E5" w:rsidRDefault="005A55E5">
      <w:pPr>
        <w:tabs>
          <w:tab w:val="left" w:pos="864"/>
          <w:tab w:val="left" w:pos="1440"/>
          <w:tab w:val="left" w:pos="2160"/>
          <w:tab w:val="left" w:pos="2880"/>
        </w:tabs>
        <w:rPr>
          <w:rFonts w:ascii="Garamond" w:hAnsi="Garamond"/>
          <w:sz w:val="24"/>
        </w:rPr>
      </w:pPr>
      <w:r>
        <w:rPr>
          <w:rFonts w:ascii="Garamond" w:hAnsi="Garamond"/>
          <w:sz w:val="24"/>
        </w:rPr>
        <w:t xml:space="preserve"> </w:t>
      </w:r>
      <w:r>
        <w:rPr>
          <w:rFonts w:ascii="Garamond" w:hAnsi="Garamond"/>
          <w:sz w:val="24"/>
        </w:rPr>
        <w:tab/>
      </w:r>
    </w:p>
    <w:p w14:paraId="0CD62240" w14:textId="1D30E6CF" w:rsidR="005A55E5" w:rsidRDefault="005A55E5">
      <w:pPr>
        <w:pStyle w:val="BodyTextIndent"/>
      </w:pPr>
      <w:r>
        <w:tab/>
        <w:t>Received competitive summer research grants within the IU Kelley School of Business (in 1992, 1994, 1995, 1998, 1999, 2002, 2003</w:t>
      </w:r>
      <w:r w:rsidR="00F60358">
        <w:t>, 2004</w:t>
      </w:r>
      <w:r w:rsidR="009B7418">
        <w:t>, 2006</w:t>
      </w:r>
      <w:r w:rsidR="00DB5C9E">
        <w:t>, 2007</w:t>
      </w:r>
      <w:r w:rsidR="00766684">
        <w:t>, 2008</w:t>
      </w:r>
      <w:r w:rsidR="00D74D08">
        <w:t>, 2009</w:t>
      </w:r>
      <w:r w:rsidR="00E30875">
        <w:t>, 2010</w:t>
      </w:r>
      <w:r w:rsidR="00C55E33">
        <w:t>, 2011</w:t>
      </w:r>
      <w:r>
        <w:t>)</w:t>
      </w:r>
    </w:p>
    <w:p w14:paraId="0DECB331" w14:textId="77777777" w:rsidR="005A55E5" w:rsidRDefault="005A55E5">
      <w:pPr>
        <w:numPr>
          <w:ilvl w:val="0"/>
          <w:numId w:val="2"/>
        </w:numPr>
        <w:tabs>
          <w:tab w:val="left" w:pos="864"/>
          <w:tab w:val="left" w:pos="1440"/>
          <w:tab w:val="left" w:pos="1890"/>
          <w:tab w:val="left" w:pos="2160"/>
          <w:tab w:val="left" w:pos="2250"/>
          <w:tab w:val="left" w:pos="2880"/>
        </w:tabs>
        <w:ind w:left="1890" w:hanging="450"/>
        <w:rPr>
          <w:rFonts w:ascii="Garamond" w:hAnsi="Garamond"/>
          <w:sz w:val="24"/>
        </w:rPr>
      </w:pPr>
      <w:r>
        <w:rPr>
          <w:rFonts w:ascii="Garamond" w:hAnsi="Garamond"/>
          <w:sz w:val="24"/>
        </w:rPr>
        <w:tab/>
        <w:t>$9,500</w:t>
      </w:r>
    </w:p>
    <w:p w14:paraId="4CA319F0" w14:textId="77777777" w:rsidR="005A55E5" w:rsidRDefault="005A55E5">
      <w:pPr>
        <w:tabs>
          <w:tab w:val="left" w:pos="864"/>
          <w:tab w:val="left" w:pos="1440"/>
          <w:tab w:val="left" w:pos="2160"/>
          <w:tab w:val="left" w:pos="2250"/>
          <w:tab w:val="left" w:pos="2880"/>
        </w:tabs>
        <w:ind w:left="1440"/>
        <w:rPr>
          <w:rFonts w:ascii="Garamond" w:hAnsi="Garamond"/>
          <w:sz w:val="24"/>
        </w:rPr>
      </w:pPr>
      <w:r>
        <w:rPr>
          <w:rFonts w:ascii="Garamond" w:hAnsi="Garamond"/>
          <w:sz w:val="24"/>
        </w:rPr>
        <w:t>1994</w:t>
      </w:r>
      <w:r>
        <w:rPr>
          <w:rFonts w:ascii="Garamond" w:hAnsi="Garamond"/>
          <w:sz w:val="24"/>
        </w:rPr>
        <w:tab/>
        <w:t>$9,500</w:t>
      </w:r>
    </w:p>
    <w:p w14:paraId="2826EA3E" w14:textId="77777777" w:rsidR="005A55E5" w:rsidRDefault="005A55E5">
      <w:pPr>
        <w:numPr>
          <w:ilvl w:val="0"/>
          <w:numId w:val="3"/>
        </w:numPr>
        <w:tabs>
          <w:tab w:val="left" w:pos="864"/>
          <w:tab w:val="left" w:pos="1440"/>
          <w:tab w:val="left" w:pos="2160"/>
          <w:tab w:val="left" w:pos="2880"/>
        </w:tabs>
        <w:ind w:left="2160" w:hanging="720"/>
        <w:rPr>
          <w:rFonts w:ascii="Garamond" w:hAnsi="Garamond"/>
          <w:sz w:val="24"/>
        </w:rPr>
      </w:pPr>
      <w:r>
        <w:rPr>
          <w:rFonts w:ascii="Garamond" w:hAnsi="Garamond"/>
          <w:sz w:val="24"/>
        </w:rPr>
        <w:t>$10,000</w:t>
      </w:r>
    </w:p>
    <w:p w14:paraId="77F51CEB" w14:textId="77777777" w:rsidR="005A55E5" w:rsidRDefault="005A55E5">
      <w:pPr>
        <w:tabs>
          <w:tab w:val="left" w:pos="864"/>
          <w:tab w:val="left" w:pos="1440"/>
          <w:tab w:val="left" w:pos="2160"/>
          <w:tab w:val="left" w:pos="2880"/>
        </w:tabs>
        <w:ind w:left="1440"/>
        <w:rPr>
          <w:rFonts w:ascii="Garamond" w:hAnsi="Garamond"/>
          <w:sz w:val="24"/>
        </w:rPr>
      </w:pPr>
      <w:r>
        <w:rPr>
          <w:rFonts w:ascii="Garamond" w:hAnsi="Garamond"/>
          <w:sz w:val="24"/>
        </w:rPr>
        <w:t>1998</w:t>
      </w:r>
      <w:r>
        <w:rPr>
          <w:rFonts w:ascii="Garamond" w:hAnsi="Garamond"/>
          <w:sz w:val="24"/>
        </w:rPr>
        <w:tab/>
        <w:t>$10,000</w:t>
      </w:r>
    </w:p>
    <w:p w14:paraId="11635FC1" w14:textId="77777777" w:rsidR="005A55E5" w:rsidRDefault="005A55E5">
      <w:pPr>
        <w:tabs>
          <w:tab w:val="left" w:pos="864"/>
          <w:tab w:val="left" w:pos="1440"/>
          <w:tab w:val="left" w:pos="2160"/>
          <w:tab w:val="left" w:pos="2880"/>
        </w:tabs>
        <w:ind w:left="1440"/>
        <w:rPr>
          <w:rFonts w:ascii="Garamond" w:hAnsi="Garamond"/>
          <w:sz w:val="24"/>
        </w:rPr>
      </w:pPr>
      <w:r>
        <w:rPr>
          <w:rFonts w:ascii="Garamond" w:hAnsi="Garamond"/>
          <w:sz w:val="24"/>
        </w:rPr>
        <w:t>1999</w:t>
      </w:r>
      <w:r>
        <w:rPr>
          <w:rFonts w:ascii="Garamond" w:hAnsi="Garamond"/>
          <w:sz w:val="24"/>
        </w:rPr>
        <w:tab/>
        <w:t>$11,000</w:t>
      </w:r>
    </w:p>
    <w:p w14:paraId="2C5D36AC" w14:textId="77777777" w:rsidR="005A55E5" w:rsidRDefault="005A55E5">
      <w:pPr>
        <w:tabs>
          <w:tab w:val="left" w:pos="864"/>
          <w:tab w:val="left" w:pos="1440"/>
          <w:tab w:val="left" w:pos="2160"/>
          <w:tab w:val="left" w:pos="2880"/>
        </w:tabs>
        <w:ind w:left="1440"/>
        <w:rPr>
          <w:rFonts w:ascii="Garamond" w:hAnsi="Garamond"/>
          <w:sz w:val="24"/>
        </w:rPr>
      </w:pPr>
      <w:r>
        <w:rPr>
          <w:rFonts w:ascii="Garamond" w:hAnsi="Garamond"/>
          <w:sz w:val="24"/>
        </w:rPr>
        <w:t>2002</w:t>
      </w:r>
      <w:r>
        <w:rPr>
          <w:rFonts w:ascii="Garamond" w:hAnsi="Garamond"/>
          <w:sz w:val="24"/>
        </w:rPr>
        <w:tab/>
        <w:t>$11,500</w:t>
      </w:r>
    </w:p>
    <w:p w14:paraId="0F0729DF" w14:textId="77777777" w:rsidR="005A55E5" w:rsidRDefault="00F60358">
      <w:pPr>
        <w:tabs>
          <w:tab w:val="left" w:pos="864"/>
          <w:tab w:val="left" w:pos="1440"/>
          <w:tab w:val="left" w:pos="2160"/>
          <w:tab w:val="left" w:pos="2880"/>
        </w:tabs>
        <w:rPr>
          <w:rFonts w:ascii="Garamond" w:hAnsi="Garamond"/>
          <w:sz w:val="24"/>
        </w:rPr>
      </w:pPr>
      <w:r>
        <w:rPr>
          <w:rFonts w:ascii="Garamond" w:hAnsi="Garamond"/>
          <w:sz w:val="24"/>
        </w:rPr>
        <w:tab/>
      </w:r>
      <w:r>
        <w:rPr>
          <w:rFonts w:ascii="Garamond" w:hAnsi="Garamond"/>
          <w:sz w:val="24"/>
        </w:rPr>
        <w:tab/>
        <w:t>2003</w:t>
      </w:r>
      <w:r>
        <w:rPr>
          <w:rFonts w:ascii="Garamond" w:hAnsi="Garamond"/>
          <w:sz w:val="24"/>
        </w:rPr>
        <w:tab/>
        <w:t>$11,500</w:t>
      </w:r>
    </w:p>
    <w:p w14:paraId="20DE0B22" w14:textId="77777777" w:rsidR="00F60358" w:rsidRDefault="00F60358">
      <w:pPr>
        <w:tabs>
          <w:tab w:val="left" w:pos="864"/>
          <w:tab w:val="left" w:pos="1440"/>
          <w:tab w:val="left" w:pos="2160"/>
          <w:tab w:val="left" w:pos="2880"/>
        </w:tabs>
        <w:rPr>
          <w:rFonts w:ascii="Garamond" w:hAnsi="Garamond"/>
          <w:sz w:val="24"/>
        </w:rPr>
      </w:pPr>
      <w:r>
        <w:rPr>
          <w:rFonts w:ascii="Garamond" w:hAnsi="Garamond"/>
          <w:sz w:val="24"/>
        </w:rPr>
        <w:tab/>
      </w:r>
      <w:r>
        <w:rPr>
          <w:rFonts w:ascii="Garamond" w:hAnsi="Garamond"/>
          <w:sz w:val="24"/>
        </w:rPr>
        <w:tab/>
        <w:t>2004    $11,500</w:t>
      </w:r>
    </w:p>
    <w:p w14:paraId="015DD6E5" w14:textId="77777777" w:rsidR="008E0A13" w:rsidRDefault="009B7418">
      <w:pPr>
        <w:tabs>
          <w:tab w:val="left" w:pos="864"/>
          <w:tab w:val="left" w:pos="1440"/>
          <w:tab w:val="left" w:pos="2160"/>
          <w:tab w:val="left" w:pos="2880"/>
        </w:tabs>
        <w:rPr>
          <w:rFonts w:ascii="Garamond" w:hAnsi="Garamond"/>
          <w:sz w:val="24"/>
        </w:rPr>
      </w:pPr>
      <w:r>
        <w:rPr>
          <w:rFonts w:ascii="Garamond" w:hAnsi="Garamond"/>
          <w:sz w:val="24"/>
        </w:rPr>
        <w:lastRenderedPageBreak/>
        <w:tab/>
      </w:r>
      <w:r>
        <w:rPr>
          <w:rFonts w:ascii="Garamond" w:hAnsi="Garamond"/>
          <w:sz w:val="24"/>
        </w:rPr>
        <w:tab/>
        <w:t>2006</w:t>
      </w:r>
      <w:r>
        <w:rPr>
          <w:rFonts w:ascii="Garamond" w:hAnsi="Garamond"/>
          <w:sz w:val="24"/>
        </w:rPr>
        <w:tab/>
        <w:t>$14,000</w:t>
      </w:r>
    </w:p>
    <w:p w14:paraId="0809C3DF" w14:textId="77777777" w:rsidR="009B7418" w:rsidRDefault="00DB5C9E">
      <w:pPr>
        <w:tabs>
          <w:tab w:val="left" w:pos="864"/>
          <w:tab w:val="left" w:pos="1440"/>
          <w:tab w:val="left" w:pos="2160"/>
          <w:tab w:val="left" w:pos="2880"/>
        </w:tabs>
        <w:rPr>
          <w:rFonts w:ascii="Garamond" w:hAnsi="Garamond"/>
          <w:sz w:val="24"/>
        </w:rPr>
      </w:pPr>
      <w:r>
        <w:rPr>
          <w:rFonts w:ascii="Garamond" w:hAnsi="Garamond"/>
          <w:sz w:val="24"/>
        </w:rPr>
        <w:tab/>
      </w:r>
      <w:r>
        <w:rPr>
          <w:rFonts w:ascii="Garamond" w:hAnsi="Garamond"/>
          <w:sz w:val="24"/>
        </w:rPr>
        <w:tab/>
        <w:t>2007</w:t>
      </w:r>
      <w:r>
        <w:rPr>
          <w:rFonts w:ascii="Garamond" w:hAnsi="Garamond"/>
          <w:sz w:val="24"/>
        </w:rPr>
        <w:tab/>
        <w:t>$14,000</w:t>
      </w:r>
    </w:p>
    <w:p w14:paraId="79ABE9B9" w14:textId="5F35D08A" w:rsidR="007D6012" w:rsidRDefault="007D6012">
      <w:pPr>
        <w:tabs>
          <w:tab w:val="left" w:pos="864"/>
          <w:tab w:val="left" w:pos="1440"/>
          <w:tab w:val="left" w:pos="2160"/>
          <w:tab w:val="left" w:pos="2880"/>
        </w:tabs>
        <w:rPr>
          <w:rFonts w:ascii="Garamond" w:hAnsi="Garamond"/>
          <w:sz w:val="24"/>
        </w:rPr>
      </w:pPr>
      <w:r>
        <w:rPr>
          <w:rFonts w:ascii="Garamond" w:hAnsi="Garamond"/>
          <w:sz w:val="24"/>
        </w:rPr>
        <w:t xml:space="preserve">   </w:t>
      </w:r>
      <w:r w:rsidR="00C55E33">
        <w:rPr>
          <w:rFonts w:ascii="Garamond" w:hAnsi="Garamond"/>
          <w:sz w:val="24"/>
        </w:rPr>
        <w:t xml:space="preserve">                     2008     $15</w:t>
      </w:r>
      <w:r>
        <w:rPr>
          <w:rFonts w:ascii="Garamond" w:hAnsi="Garamond"/>
          <w:sz w:val="24"/>
        </w:rPr>
        <w:t>,000</w:t>
      </w:r>
    </w:p>
    <w:p w14:paraId="53324DE3" w14:textId="43BE7C3A" w:rsidR="00D74D08" w:rsidRDefault="00C55E33">
      <w:pPr>
        <w:tabs>
          <w:tab w:val="left" w:pos="864"/>
          <w:tab w:val="left" w:pos="1440"/>
          <w:tab w:val="left" w:pos="2160"/>
          <w:tab w:val="left" w:pos="2880"/>
        </w:tabs>
        <w:rPr>
          <w:rFonts w:ascii="Garamond" w:hAnsi="Garamond"/>
          <w:sz w:val="24"/>
        </w:rPr>
      </w:pPr>
      <w:r>
        <w:rPr>
          <w:rFonts w:ascii="Garamond" w:hAnsi="Garamond"/>
          <w:sz w:val="24"/>
        </w:rPr>
        <w:tab/>
      </w:r>
      <w:r>
        <w:rPr>
          <w:rFonts w:ascii="Garamond" w:hAnsi="Garamond"/>
          <w:sz w:val="24"/>
        </w:rPr>
        <w:tab/>
        <w:t>2009</w:t>
      </w:r>
      <w:r>
        <w:rPr>
          <w:rFonts w:ascii="Garamond" w:hAnsi="Garamond"/>
          <w:sz w:val="24"/>
        </w:rPr>
        <w:tab/>
        <w:t>$15</w:t>
      </w:r>
      <w:r w:rsidR="00D74D08">
        <w:rPr>
          <w:rFonts w:ascii="Garamond" w:hAnsi="Garamond"/>
          <w:sz w:val="24"/>
        </w:rPr>
        <w:t>,000</w:t>
      </w:r>
    </w:p>
    <w:p w14:paraId="00913405" w14:textId="530E19A7" w:rsidR="00E30875" w:rsidRDefault="00C55E33">
      <w:pPr>
        <w:tabs>
          <w:tab w:val="left" w:pos="864"/>
          <w:tab w:val="left" w:pos="1440"/>
          <w:tab w:val="left" w:pos="2160"/>
          <w:tab w:val="left" w:pos="2880"/>
        </w:tabs>
        <w:rPr>
          <w:rFonts w:ascii="Garamond" w:hAnsi="Garamond"/>
          <w:sz w:val="24"/>
        </w:rPr>
      </w:pPr>
      <w:r>
        <w:rPr>
          <w:rFonts w:ascii="Garamond" w:hAnsi="Garamond"/>
          <w:sz w:val="24"/>
        </w:rPr>
        <w:tab/>
      </w:r>
      <w:r>
        <w:rPr>
          <w:rFonts w:ascii="Garamond" w:hAnsi="Garamond"/>
          <w:sz w:val="24"/>
        </w:rPr>
        <w:tab/>
        <w:t>2010    $15</w:t>
      </w:r>
      <w:r w:rsidR="00E30875">
        <w:rPr>
          <w:rFonts w:ascii="Garamond" w:hAnsi="Garamond"/>
          <w:sz w:val="24"/>
        </w:rPr>
        <w:t>,000</w:t>
      </w:r>
    </w:p>
    <w:p w14:paraId="4BE2E072" w14:textId="703C5313" w:rsidR="004977FB" w:rsidRPr="00643162" w:rsidRDefault="00C55E33" w:rsidP="00643162">
      <w:pPr>
        <w:tabs>
          <w:tab w:val="left" w:pos="864"/>
          <w:tab w:val="left" w:pos="1440"/>
          <w:tab w:val="left" w:pos="2160"/>
          <w:tab w:val="left" w:pos="2880"/>
        </w:tabs>
        <w:rPr>
          <w:rFonts w:ascii="Garamond" w:hAnsi="Garamond"/>
          <w:sz w:val="24"/>
        </w:rPr>
      </w:pPr>
      <w:r>
        <w:rPr>
          <w:rFonts w:ascii="Garamond" w:hAnsi="Garamond"/>
          <w:sz w:val="24"/>
        </w:rPr>
        <w:tab/>
      </w:r>
      <w:r>
        <w:rPr>
          <w:rFonts w:ascii="Garamond" w:hAnsi="Garamond"/>
          <w:sz w:val="24"/>
        </w:rPr>
        <w:tab/>
        <w:t>2011    $15,000</w:t>
      </w:r>
      <w:r w:rsidR="007D6012" w:rsidRPr="008D4AE3">
        <w:rPr>
          <w:rFonts w:ascii="Comic Sans MS" w:hAnsi="Comic Sans MS"/>
          <w:sz w:val="24"/>
          <w:szCs w:val="24"/>
          <w14:shadow w14:blurRad="50800" w14:dist="38100" w14:dir="2700000" w14:sx="100000" w14:sy="100000" w14:kx="0" w14:ky="0" w14:algn="tl">
            <w14:srgbClr w14:val="000000">
              <w14:alpha w14:val="60000"/>
            </w14:srgbClr>
          </w14:shadow>
        </w:rPr>
        <w:tab/>
        <w:t xml:space="preserve">  </w:t>
      </w:r>
    </w:p>
    <w:p w14:paraId="59C94D3B" w14:textId="77777777" w:rsidR="008E0A13" w:rsidRPr="00F938F4" w:rsidRDefault="008E0A13" w:rsidP="008E0A13">
      <w:pPr>
        <w:tabs>
          <w:tab w:val="left" w:pos="720"/>
          <w:tab w:val="left" w:pos="1296"/>
          <w:tab w:val="left" w:pos="1872"/>
          <w:tab w:val="left" w:pos="2448"/>
        </w:tabs>
        <w:rPr>
          <w:rFonts w:ascii="Garamond" w:hAnsi="Garamond"/>
          <w:sz w:val="24"/>
          <w:szCs w:val="24"/>
        </w:rPr>
      </w:pPr>
    </w:p>
    <w:p w14:paraId="1AA4A5C8" w14:textId="77777777" w:rsidR="005A55E5" w:rsidRDefault="005A55E5">
      <w:pPr>
        <w:pStyle w:val="Heading1"/>
        <w:rPr>
          <w:rFonts w:ascii="Comic Sans MS" w:hAnsi="Comic Sans MS"/>
        </w:rPr>
      </w:pPr>
      <w:r>
        <w:rPr>
          <w:rFonts w:ascii="Comic Sans MS" w:hAnsi="Comic Sans MS"/>
        </w:rPr>
        <w:t>Unpublished Reports Prepared for the Indiana State Department of Health 1995-1997</w:t>
      </w:r>
    </w:p>
    <w:p w14:paraId="397898DD" w14:textId="0B1AF5BA" w:rsidR="005A55E5" w:rsidRDefault="008D4AE3">
      <w:pPr>
        <w:tabs>
          <w:tab w:val="left" w:pos="864"/>
          <w:tab w:val="left" w:pos="1440"/>
          <w:tab w:val="left" w:pos="2160"/>
          <w:tab w:val="left" w:pos="2880"/>
        </w:tabs>
        <w:rPr>
          <w:rFonts w:ascii="Garamond" w:hAnsi="Garamond"/>
          <w:sz w:val="24"/>
        </w:rPr>
      </w:pPr>
      <w:r>
        <mc:AlternateContent>
          <mc:Choice Requires="wps">
            <w:drawing>
              <wp:anchor distT="0" distB="0" distL="114300" distR="114300" simplePos="0" relativeHeight="251653632" behindDoc="0" locked="0" layoutInCell="0" allowOverlap="1" wp14:anchorId="36655751" wp14:editId="507DF488">
                <wp:simplePos x="0" y="0"/>
                <wp:positionH relativeFrom="column">
                  <wp:posOffset>0</wp:posOffset>
                </wp:positionH>
                <wp:positionV relativeFrom="paragraph">
                  <wp:posOffset>31115</wp:posOffset>
                </wp:positionV>
                <wp:extent cx="5395595" cy="635"/>
                <wp:effectExtent l="0" t="0" r="0" b="0"/>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5595" cy="635"/>
                        </a:xfrm>
                        <a:prstGeom prst="line">
                          <a:avLst/>
                        </a:prstGeom>
                        <a:noFill/>
                        <a:ln w="12700">
                          <a:solidFill>
                            <a:srgbClr val="6666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11"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5pt" to="424.85pt,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" o:allowincell="f" strokecolor="#666" strokeweight="1pt"/>
            </w:pict>
          </mc:Fallback>
        </mc:AlternateContent>
      </w:r>
    </w:p>
    <w:p w14:paraId="628D1A65" w14:textId="77777777" w:rsidR="005A55E5" w:rsidRDefault="005A55E5">
      <w:pPr>
        <w:tabs>
          <w:tab w:val="left" w:pos="864"/>
          <w:tab w:val="left" w:pos="1440"/>
          <w:tab w:val="left" w:pos="2160"/>
          <w:tab w:val="left" w:pos="2880"/>
        </w:tabs>
        <w:rPr>
          <w:rFonts w:ascii="Garamond" w:hAnsi="Garamond"/>
          <w:sz w:val="24"/>
          <w:u w:val="single"/>
        </w:rPr>
      </w:pPr>
      <w:r>
        <w:rPr>
          <w:rFonts w:ascii="Garamond" w:hAnsi="Garamond"/>
          <w:sz w:val="24"/>
        </w:rPr>
        <w:tab/>
      </w:r>
      <w:r>
        <w:rPr>
          <w:rFonts w:ascii="Garamond" w:hAnsi="Garamond"/>
          <w:sz w:val="24"/>
          <w:u w:val="single"/>
        </w:rPr>
        <w:t>Health Promotion Planning Guide</w:t>
      </w:r>
    </w:p>
    <w:p w14:paraId="5A3A72CD" w14:textId="77777777" w:rsidR="005A55E5" w:rsidRDefault="005A55E5">
      <w:pPr>
        <w:pStyle w:val="BodyTextIndent2"/>
      </w:pPr>
      <w:r>
        <w:t>Objectives, Strategies, Implementation and Evaluation in the Prevention of Vaccine-Preventable Disease</w:t>
      </w:r>
    </w:p>
    <w:p w14:paraId="0F5301B6" w14:textId="77777777" w:rsidR="005A55E5" w:rsidRDefault="005A55E5">
      <w:pPr>
        <w:tabs>
          <w:tab w:val="left" w:pos="864"/>
          <w:tab w:val="left" w:pos="1440"/>
          <w:tab w:val="left" w:pos="2160"/>
          <w:tab w:val="left" w:pos="2880"/>
        </w:tabs>
        <w:ind w:left="1440" w:hanging="1440"/>
        <w:rPr>
          <w:rFonts w:ascii="Garamond" w:hAnsi="Garamond"/>
          <w:sz w:val="24"/>
        </w:rPr>
      </w:pPr>
      <w:r>
        <w:rPr>
          <w:rFonts w:ascii="Garamond" w:hAnsi="Garamond"/>
          <w:sz w:val="24"/>
        </w:rPr>
        <w:tab/>
      </w:r>
      <w:r>
        <w:rPr>
          <w:rFonts w:ascii="Garamond" w:hAnsi="Garamond"/>
          <w:sz w:val="24"/>
          <w:u w:val="single"/>
        </w:rPr>
        <w:t>Objectives, Strategies, Implementation and Evaluation in the Promotion of Nutritional Health and Physical Activity</w:t>
      </w:r>
    </w:p>
    <w:p w14:paraId="7E75516B" w14:textId="77777777" w:rsidR="005A55E5" w:rsidRDefault="005A55E5">
      <w:pPr>
        <w:tabs>
          <w:tab w:val="left" w:pos="864"/>
          <w:tab w:val="left" w:pos="1440"/>
          <w:tab w:val="left" w:pos="2160"/>
          <w:tab w:val="left" w:pos="2880"/>
        </w:tabs>
        <w:rPr>
          <w:rFonts w:ascii="Garamond" w:hAnsi="Garamond"/>
          <w:sz w:val="24"/>
        </w:rPr>
      </w:pPr>
      <w:r>
        <w:rPr>
          <w:rFonts w:ascii="Garamond" w:hAnsi="Garamond"/>
          <w:sz w:val="24"/>
        </w:rPr>
        <w:tab/>
      </w:r>
      <w:r>
        <w:rPr>
          <w:rFonts w:ascii="Garamond" w:hAnsi="Garamond"/>
          <w:sz w:val="24"/>
          <w:u w:val="single"/>
        </w:rPr>
        <w:t>WIC Participant Satisfaction Survey</w:t>
      </w:r>
    </w:p>
    <w:p w14:paraId="75C17FD0" w14:textId="77777777" w:rsidR="005A55E5" w:rsidRDefault="005A55E5">
      <w:pPr>
        <w:tabs>
          <w:tab w:val="left" w:pos="864"/>
          <w:tab w:val="left" w:pos="1440"/>
          <w:tab w:val="left" w:pos="2160"/>
          <w:tab w:val="left" w:pos="2880"/>
        </w:tabs>
        <w:rPr>
          <w:rFonts w:ascii="Garamond" w:hAnsi="Garamond"/>
          <w:i/>
          <w:sz w:val="24"/>
        </w:rPr>
      </w:pPr>
      <w:r>
        <w:rPr>
          <w:rFonts w:ascii="Garamond" w:hAnsi="Garamond"/>
          <w:sz w:val="24"/>
        </w:rPr>
        <w:tab/>
      </w:r>
      <w:r>
        <w:rPr>
          <w:rFonts w:ascii="Garamond" w:hAnsi="Garamond"/>
          <w:sz w:val="24"/>
          <w:u w:val="single"/>
        </w:rPr>
        <w:t>WIC Vendor Satisfaction Survey</w:t>
      </w:r>
    </w:p>
    <w:p w14:paraId="1B5137D7" w14:textId="77777777" w:rsidR="005A55E5" w:rsidRDefault="005A55E5">
      <w:pPr>
        <w:tabs>
          <w:tab w:val="left" w:pos="864"/>
          <w:tab w:val="left" w:pos="1440"/>
          <w:tab w:val="left" w:pos="2160"/>
          <w:tab w:val="left" w:pos="2880"/>
        </w:tabs>
        <w:rPr>
          <w:rFonts w:ascii="Garamond" w:hAnsi="Garamond"/>
          <w:sz w:val="24"/>
          <w:u w:val="single"/>
        </w:rPr>
      </w:pPr>
    </w:p>
    <w:p w14:paraId="15D7EE87" w14:textId="77777777" w:rsidR="005A55E5" w:rsidRDefault="005A55E5">
      <w:pPr>
        <w:pStyle w:val="Heading1"/>
        <w:rPr>
          <w:rFonts w:ascii="Comic Sans MS" w:hAnsi="Comic Sans MS"/>
        </w:rPr>
      </w:pPr>
      <w:r>
        <w:rPr>
          <w:rFonts w:ascii="Comic Sans MS" w:hAnsi="Comic Sans MS"/>
        </w:rPr>
        <w:t>Teaching Accomplishments</w:t>
      </w:r>
    </w:p>
    <w:p w14:paraId="17E66618" w14:textId="3B65C72E" w:rsidR="005A55E5" w:rsidRDefault="008D4AE3">
      <w:pPr>
        <w:tabs>
          <w:tab w:val="left" w:pos="864"/>
          <w:tab w:val="left" w:pos="1440"/>
          <w:tab w:val="left" w:pos="2160"/>
          <w:tab w:val="left" w:pos="2880"/>
        </w:tabs>
        <w:rPr>
          <w:rFonts w:ascii="Garamond" w:hAnsi="Garamond"/>
          <w:sz w:val="24"/>
        </w:rPr>
      </w:pPr>
      <w:r>
        <mc:AlternateContent>
          <mc:Choice Requires="wps">
            <w:drawing>
              <wp:anchor distT="0" distB="0" distL="114300" distR="114300" simplePos="0" relativeHeight="251658752" behindDoc="0" locked="0" layoutInCell="0" allowOverlap="1" wp14:anchorId="68D38921" wp14:editId="7D40D62F">
                <wp:simplePos x="0" y="0"/>
                <wp:positionH relativeFrom="column">
                  <wp:posOffset>0</wp:posOffset>
                </wp:positionH>
                <wp:positionV relativeFrom="paragraph">
                  <wp:posOffset>31115</wp:posOffset>
                </wp:positionV>
                <wp:extent cx="5395595" cy="635"/>
                <wp:effectExtent l="0" t="0" r="0" b="0"/>
                <wp:wrapNone/>
                <wp:docPr id="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5595" cy="635"/>
                        </a:xfrm>
                        <a:prstGeom prst="line">
                          <a:avLst/>
                        </a:prstGeom>
                        <a:noFill/>
                        <a:ln w="12700">
                          <a:solidFill>
                            <a:srgbClr val="6666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1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5pt" to="424.85pt,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" o:allowincell="f" strokecolor="#666" strokeweight="1pt"/>
            </w:pict>
          </mc:Fallback>
        </mc:AlternateContent>
      </w:r>
    </w:p>
    <w:p w14:paraId="7CE77145" w14:textId="20B763D0" w:rsidR="005A55E5" w:rsidRDefault="005A55E5">
      <w:pPr>
        <w:pStyle w:val="BodyTextIndent"/>
      </w:pPr>
      <w:r>
        <w:tab/>
      </w:r>
      <w:r w:rsidR="004F1770">
        <w:t>Executive Education for the Kelley School of Business, 1996-1999</w:t>
      </w:r>
    </w:p>
    <w:p w14:paraId="55F15A01" w14:textId="77777777" w:rsidR="005A55E5" w:rsidRDefault="005A55E5">
      <w:pPr>
        <w:tabs>
          <w:tab w:val="left" w:pos="864"/>
          <w:tab w:val="left" w:pos="1440"/>
          <w:tab w:val="left" w:pos="2160"/>
          <w:tab w:val="left" w:pos="2880"/>
        </w:tabs>
        <w:rPr>
          <w:rFonts w:ascii="Garamond" w:hAnsi="Garamond"/>
          <w:sz w:val="24"/>
        </w:rPr>
      </w:pPr>
      <w:r>
        <w:rPr>
          <w:rFonts w:ascii="Garamond" w:hAnsi="Garamond"/>
          <w:sz w:val="24"/>
        </w:rPr>
        <w:tab/>
      </w:r>
    </w:p>
    <w:p w14:paraId="2716AE9C" w14:textId="77777777" w:rsidR="005A55E5" w:rsidRDefault="005A55E5">
      <w:pPr>
        <w:tabs>
          <w:tab w:val="left" w:pos="864"/>
          <w:tab w:val="left" w:pos="1440"/>
          <w:tab w:val="left" w:pos="2160"/>
          <w:tab w:val="left" w:pos="2880"/>
        </w:tabs>
        <w:rPr>
          <w:rFonts w:ascii="Garamond" w:hAnsi="Garamond"/>
          <w:sz w:val="24"/>
        </w:rPr>
      </w:pPr>
      <w:r>
        <w:rPr>
          <w:rFonts w:ascii="Garamond" w:hAnsi="Garamond"/>
          <w:sz w:val="24"/>
        </w:rPr>
        <w:tab/>
        <w:t>Have won three teaching excellence awards:</w:t>
      </w:r>
    </w:p>
    <w:p w14:paraId="2C354CC6" w14:textId="77777777" w:rsidR="005A55E5" w:rsidRDefault="005A55E5">
      <w:pPr>
        <w:tabs>
          <w:tab w:val="left" w:pos="864"/>
          <w:tab w:val="left" w:pos="1440"/>
          <w:tab w:val="left" w:pos="2160"/>
          <w:tab w:val="left" w:pos="2880"/>
        </w:tabs>
        <w:rPr>
          <w:rFonts w:ascii="Garamond" w:hAnsi="Garamond"/>
          <w:sz w:val="24"/>
        </w:rPr>
      </w:pPr>
      <w:r>
        <w:rPr>
          <w:rFonts w:ascii="Garamond" w:hAnsi="Garamond"/>
          <w:sz w:val="24"/>
        </w:rPr>
        <w:tab/>
      </w:r>
      <w:r>
        <w:rPr>
          <w:rFonts w:ascii="Garamond" w:hAnsi="Garamond"/>
          <w:sz w:val="24"/>
        </w:rPr>
        <w:tab/>
        <w:t>MBA Teaching Excellence Award, Indiana University, 1997</w:t>
      </w:r>
    </w:p>
    <w:p w14:paraId="13CF00F4" w14:textId="77777777" w:rsidR="005A55E5" w:rsidRDefault="005A55E5">
      <w:pPr>
        <w:tabs>
          <w:tab w:val="left" w:pos="864"/>
          <w:tab w:val="left" w:pos="1440"/>
          <w:tab w:val="left" w:pos="2160"/>
          <w:tab w:val="left" w:pos="2880"/>
        </w:tabs>
        <w:rPr>
          <w:rFonts w:ascii="Garamond" w:hAnsi="Garamond"/>
          <w:sz w:val="24"/>
        </w:rPr>
      </w:pPr>
      <w:r>
        <w:rPr>
          <w:rFonts w:ascii="Garamond" w:hAnsi="Garamond"/>
          <w:sz w:val="24"/>
        </w:rPr>
        <w:tab/>
      </w:r>
      <w:r>
        <w:rPr>
          <w:rFonts w:ascii="Garamond" w:hAnsi="Garamond"/>
          <w:sz w:val="24"/>
        </w:rPr>
        <w:tab/>
        <w:t>Phi Chi Theta Award at Georgia State, 1985</w:t>
      </w:r>
    </w:p>
    <w:p w14:paraId="07644CE3" w14:textId="77777777" w:rsidR="005A55E5" w:rsidRDefault="005A55E5">
      <w:pPr>
        <w:tabs>
          <w:tab w:val="left" w:pos="864"/>
          <w:tab w:val="left" w:pos="1440"/>
          <w:tab w:val="left" w:pos="2160"/>
          <w:tab w:val="left" w:pos="2880"/>
        </w:tabs>
        <w:rPr>
          <w:rFonts w:ascii="Garamond" w:hAnsi="Garamond"/>
          <w:sz w:val="24"/>
        </w:rPr>
      </w:pPr>
      <w:r>
        <w:rPr>
          <w:rFonts w:ascii="Garamond" w:hAnsi="Garamond"/>
          <w:sz w:val="24"/>
        </w:rPr>
        <w:tab/>
      </w:r>
      <w:r>
        <w:rPr>
          <w:rFonts w:ascii="Garamond" w:hAnsi="Garamond"/>
          <w:sz w:val="24"/>
        </w:rPr>
        <w:tab/>
        <w:t>Delta Sigma Pi Award at University of Houston, 1981</w:t>
      </w:r>
    </w:p>
    <w:p w14:paraId="2DE65571" w14:textId="77777777" w:rsidR="005A55E5" w:rsidRDefault="005A55E5">
      <w:pPr>
        <w:tabs>
          <w:tab w:val="left" w:pos="864"/>
          <w:tab w:val="left" w:pos="1440"/>
          <w:tab w:val="left" w:pos="2160"/>
          <w:tab w:val="left" w:pos="2880"/>
        </w:tabs>
        <w:rPr>
          <w:rFonts w:ascii="Garamond" w:hAnsi="Garamond"/>
          <w:sz w:val="24"/>
        </w:rPr>
      </w:pPr>
    </w:p>
    <w:p w14:paraId="786893A2" w14:textId="77777777" w:rsidR="005A55E5" w:rsidRDefault="005A55E5">
      <w:pPr>
        <w:pStyle w:val="BodyText"/>
      </w:pPr>
      <w:r>
        <w:tab/>
        <w:t xml:space="preserve">Have worked closely with the Ph.D. students while at GSU and have four co-authored </w:t>
      </w:r>
      <w:r>
        <w:tab/>
        <w:t>proceedings papers and one co-authored journal article.</w:t>
      </w:r>
    </w:p>
    <w:p w14:paraId="5EF4A7E8" w14:textId="77777777" w:rsidR="005A55E5" w:rsidRDefault="005A55E5">
      <w:pPr>
        <w:tabs>
          <w:tab w:val="left" w:pos="864"/>
          <w:tab w:val="left" w:pos="1440"/>
          <w:tab w:val="left" w:pos="2160"/>
          <w:tab w:val="left" w:pos="2880"/>
        </w:tabs>
        <w:rPr>
          <w:rFonts w:ascii="Garamond" w:hAnsi="Garamond"/>
          <w:sz w:val="24"/>
        </w:rPr>
      </w:pPr>
    </w:p>
    <w:p w14:paraId="6ADA6B6F" w14:textId="77777777" w:rsidR="005A55E5" w:rsidRDefault="005A55E5">
      <w:pPr>
        <w:tabs>
          <w:tab w:val="left" w:pos="864"/>
          <w:tab w:val="left" w:pos="1440"/>
          <w:tab w:val="left" w:pos="2160"/>
          <w:tab w:val="left" w:pos="2880"/>
        </w:tabs>
        <w:ind w:left="900" w:right="-36" w:hanging="900"/>
        <w:rPr>
          <w:rFonts w:ascii="Garamond" w:hAnsi="Garamond"/>
          <w:sz w:val="24"/>
        </w:rPr>
      </w:pPr>
      <w:r>
        <w:rPr>
          <w:rFonts w:ascii="Garamond" w:hAnsi="Garamond"/>
          <w:sz w:val="24"/>
        </w:rPr>
        <w:tab/>
        <w:t>Was a doctoral dissertation committee member for Ph.D. student James Kellaris.  Subject:  "Persuasive Impact of Music in Advertising."</w:t>
      </w:r>
    </w:p>
    <w:p w14:paraId="585880B3" w14:textId="77777777" w:rsidR="005A55E5" w:rsidRDefault="005A55E5">
      <w:pPr>
        <w:tabs>
          <w:tab w:val="left" w:pos="864"/>
          <w:tab w:val="left" w:pos="1440"/>
          <w:tab w:val="left" w:pos="2160"/>
          <w:tab w:val="left" w:pos="2880"/>
        </w:tabs>
        <w:rPr>
          <w:rFonts w:ascii="Garamond" w:hAnsi="Garamond"/>
          <w:sz w:val="24"/>
        </w:rPr>
      </w:pPr>
    </w:p>
    <w:p w14:paraId="564E4B23" w14:textId="77777777" w:rsidR="005A55E5" w:rsidRDefault="005A55E5">
      <w:pPr>
        <w:tabs>
          <w:tab w:val="left" w:pos="864"/>
          <w:tab w:val="left" w:pos="1440"/>
          <w:tab w:val="left" w:pos="2160"/>
          <w:tab w:val="left" w:pos="2880"/>
        </w:tabs>
        <w:ind w:left="900" w:right="-36" w:hanging="900"/>
        <w:rPr>
          <w:rFonts w:ascii="Garamond" w:hAnsi="Garamond"/>
          <w:sz w:val="24"/>
        </w:rPr>
      </w:pPr>
      <w:r>
        <w:rPr>
          <w:rFonts w:ascii="Garamond" w:hAnsi="Garamond"/>
          <w:sz w:val="24"/>
        </w:rPr>
        <w:tab/>
        <w:t>Have been a Ph.D. committee member for two students at Indiana University who successfully defended their dissertations.</w:t>
      </w:r>
    </w:p>
    <w:p w14:paraId="14A55E13" w14:textId="77777777" w:rsidR="005A55E5" w:rsidRDefault="005A55E5">
      <w:pPr>
        <w:tabs>
          <w:tab w:val="left" w:pos="864"/>
          <w:tab w:val="left" w:pos="1440"/>
          <w:tab w:val="left" w:pos="2160"/>
          <w:tab w:val="left" w:pos="2880"/>
        </w:tabs>
        <w:ind w:right="3744"/>
        <w:rPr>
          <w:rFonts w:ascii="Garamond" w:hAnsi="Garamond"/>
          <w:sz w:val="24"/>
        </w:rPr>
      </w:pPr>
    </w:p>
    <w:p w14:paraId="2716C902" w14:textId="77777777" w:rsidR="005A55E5" w:rsidRDefault="005A55E5">
      <w:pPr>
        <w:tabs>
          <w:tab w:val="left" w:pos="864"/>
          <w:tab w:val="left" w:pos="1440"/>
          <w:tab w:val="left" w:pos="1800"/>
          <w:tab w:val="left" w:pos="2880"/>
        </w:tabs>
        <w:ind w:right="864"/>
        <w:rPr>
          <w:rFonts w:ascii="Garamond" w:hAnsi="Garamond"/>
          <w:sz w:val="24"/>
        </w:rPr>
      </w:pPr>
      <w:r>
        <w:rPr>
          <w:rFonts w:ascii="Garamond" w:hAnsi="Garamond"/>
          <w:sz w:val="24"/>
        </w:rPr>
        <w:tab/>
      </w:r>
      <w:r>
        <w:rPr>
          <w:rFonts w:ascii="Garamond" w:hAnsi="Garamond"/>
          <w:sz w:val="24"/>
        </w:rPr>
        <w:tab/>
        <w:t>1.</w:t>
      </w:r>
      <w:r>
        <w:rPr>
          <w:rFonts w:ascii="Garamond" w:hAnsi="Garamond"/>
          <w:sz w:val="24"/>
        </w:rPr>
        <w:tab/>
        <w:t>Chan Park - "Information Processing of Country of Origin Information"</w:t>
      </w:r>
    </w:p>
    <w:p w14:paraId="302A1DDB" w14:textId="77777777" w:rsidR="005A55E5" w:rsidRDefault="005A55E5">
      <w:pPr>
        <w:numPr>
          <w:ilvl w:val="0"/>
          <w:numId w:val="7"/>
        </w:numPr>
        <w:tabs>
          <w:tab w:val="left" w:pos="864"/>
          <w:tab w:val="left" w:pos="1440"/>
          <w:tab w:val="left" w:pos="1800"/>
          <w:tab w:val="left" w:pos="2160"/>
          <w:tab w:val="left" w:pos="2880"/>
        </w:tabs>
        <w:ind w:left="1800"/>
        <w:rPr>
          <w:rFonts w:ascii="Garamond" w:hAnsi="Garamond"/>
          <w:sz w:val="24"/>
        </w:rPr>
      </w:pPr>
      <w:r>
        <w:rPr>
          <w:rFonts w:ascii="Garamond" w:hAnsi="Garamond"/>
          <w:sz w:val="24"/>
        </w:rPr>
        <w:t>Bob Wright - "Recycling Behavior of Consumers"</w:t>
      </w:r>
    </w:p>
    <w:p w14:paraId="5AC82303" w14:textId="77777777" w:rsidR="005A55E5" w:rsidRDefault="005A55E5">
      <w:pPr>
        <w:tabs>
          <w:tab w:val="left" w:pos="0"/>
          <w:tab w:val="left" w:pos="864"/>
          <w:tab w:val="left" w:pos="2160"/>
          <w:tab w:val="left" w:pos="2880"/>
        </w:tabs>
        <w:rPr>
          <w:rFonts w:ascii="Garamond" w:hAnsi="Garamond"/>
          <w:sz w:val="24"/>
        </w:rPr>
      </w:pPr>
    </w:p>
    <w:p w14:paraId="4AF41CBB" w14:textId="77777777" w:rsidR="005A55E5" w:rsidRDefault="005A55E5">
      <w:pPr>
        <w:pStyle w:val="Heading1"/>
        <w:rPr>
          <w:rFonts w:ascii="Comic Sans MS" w:hAnsi="Comic Sans MS"/>
        </w:rPr>
      </w:pPr>
      <w:r>
        <w:rPr>
          <w:rFonts w:ascii="Comic Sans MS" w:hAnsi="Comic Sans MS"/>
        </w:rPr>
        <w:t>Professional Activities</w:t>
      </w:r>
    </w:p>
    <w:p w14:paraId="11FF0854" w14:textId="7544EE72" w:rsidR="005A55E5" w:rsidRDefault="008D4AE3">
      <w:pPr>
        <w:tabs>
          <w:tab w:val="left" w:pos="864"/>
          <w:tab w:val="left" w:pos="1440"/>
          <w:tab w:val="left" w:pos="2160"/>
          <w:tab w:val="left" w:pos="2880"/>
        </w:tabs>
        <w:rPr>
          <w:rFonts w:ascii="Garamond" w:hAnsi="Garamond"/>
          <w:sz w:val="24"/>
        </w:rPr>
      </w:pPr>
      <w:r>
        <mc:AlternateContent>
          <mc:Choice Requires="wps">
            <w:drawing>
              <wp:anchor distT="0" distB="0" distL="114300" distR="114300" simplePos="0" relativeHeight="251649536" behindDoc="0" locked="0" layoutInCell="0" allowOverlap="1" wp14:anchorId="16409480" wp14:editId="12C045DD">
                <wp:simplePos x="0" y="0"/>
                <wp:positionH relativeFrom="column">
                  <wp:posOffset>0</wp:posOffset>
                </wp:positionH>
                <wp:positionV relativeFrom="paragraph">
                  <wp:posOffset>31115</wp:posOffset>
                </wp:positionV>
                <wp:extent cx="5395595" cy="635"/>
                <wp:effectExtent l="0" t="0" r="0" b="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5595" cy="635"/>
                        </a:xfrm>
                        <a:prstGeom prst="line">
                          <a:avLst/>
                        </a:prstGeom>
                        <a:noFill/>
                        <a:ln w="12700">
                          <a:solidFill>
                            <a:srgbClr val="6666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6"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5pt" to="424.85pt,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" o:allowincell="f" strokecolor="#666" strokeweight="1pt"/>
            </w:pict>
          </mc:Fallback>
        </mc:AlternateContent>
      </w:r>
    </w:p>
    <w:p w14:paraId="7FEF428C" w14:textId="77777777" w:rsidR="005A55E5" w:rsidRDefault="005A55E5">
      <w:pPr>
        <w:tabs>
          <w:tab w:val="left" w:pos="864"/>
          <w:tab w:val="left" w:pos="1440"/>
          <w:tab w:val="left" w:pos="2160"/>
          <w:tab w:val="left" w:pos="2880"/>
        </w:tabs>
        <w:ind w:right="-36"/>
        <w:rPr>
          <w:rFonts w:ascii="Garamond" w:hAnsi="Garamond"/>
          <w:sz w:val="24"/>
        </w:rPr>
      </w:pPr>
      <w:r>
        <w:rPr>
          <w:rFonts w:ascii="Garamond" w:hAnsi="Garamond"/>
          <w:sz w:val="24"/>
        </w:rPr>
        <w:tab/>
        <w:t xml:space="preserve">Editorial Review Board member of the </w:t>
      </w:r>
      <w:r>
        <w:rPr>
          <w:rFonts w:ascii="Garamond" w:hAnsi="Garamond"/>
          <w:sz w:val="24"/>
          <w:u w:val="single"/>
        </w:rPr>
        <w:t>Journal of Advertising</w:t>
      </w:r>
      <w:r>
        <w:rPr>
          <w:rFonts w:ascii="Garamond" w:hAnsi="Garamond"/>
          <w:sz w:val="24"/>
        </w:rPr>
        <w:t>.</w:t>
      </w:r>
    </w:p>
    <w:p w14:paraId="18D8F25E" w14:textId="77777777" w:rsidR="005A55E5" w:rsidRDefault="005A55E5">
      <w:pPr>
        <w:tabs>
          <w:tab w:val="left" w:pos="864"/>
          <w:tab w:val="left" w:pos="1440"/>
          <w:tab w:val="left" w:pos="2160"/>
          <w:tab w:val="left" w:pos="2880"/>
        </w:tabs>
        <w:rPr>
          <w:rFonts w:ascii="Garamond" w:hAnsi="Garamond"/>
          <w:sz w:val="24"/>
        </w:rPr>
      </w:pPr>
    </w:p>
    <w:p w14:paraId="55D6BD37" w14:textId="77777777" w:rsidR="005A55E5" w:rsidRDefault="004977FB">
      <w:pPr>
        <w:tabs>
          <w:tab w:val="left" w:pos="864"/>
          <w:tab w:val="left" w:pos="1440"/>
          <w:tab w:val="left" w:pos="2160"/>
          <w:tab w:val="left" w:pos="2880"/>
        </w:tabs>
        <w:ind w:left="900" w:right="-36" w:hanging="900"/>
        <w:rPr>
          <w:rFonts w:ascii="Garamond" w:hAnsi="Garamond"/>
          <w:sz w:val="24"/>
        </w:rPr>
      </w:pPr>
      <w:r>
        <w:rPr>
          <w:rFonts w:ascii="Garamond" w:hAnsi="Garamond"/>
          <w:sz w:val="24"/>
        </w:rPr>
        <w:tab/>
        <w:t>Have been a</w:t>
      </w:r>
      <w:r w:rsidR="005A55E5">
        <w:rPr>
          <w:rFonts w:ascii="Garamond" w:hAnsi="Garamond"/>
          <w:sz w:val="24"/>
        </w:rPr>
        <w:t xml:space="preserve"> frequent reviewer for </w:t>
      </w:r>
      <w:r w:rsidR="005A55E5">
        <w:rPr>
          <w:rFonts w:ascii="Garamond" w:hAnsi="Garamond"/>
          <w:sz w:val="24"/>
          <w:u w:val="single"/>
        </w:rPr>
        <w:t>Journal of Consumer Research</w:t>
      </w:r>
      <w:r w:rsidR="005A55E5">
        <w:rPr>
          <w:rFonts w:ascii="Garamond" w:hAnsi="Garamond"/>
          <w:sz w:val="24"/>
        </w:rPr>
        <w:t xml:space="preserve"> and have reviewed articles for </w:t>
      </w:r>
      <w:r w:rsidR="005A55E5">
        <w:rPr>
          <w:rFonts w:ascii="Garamond" w:hAnsi="Garamond"/>
          <w:sz w:val="24"/>
          <w:u w:val="single"/>
        </w:rPr>
        <w:t>Journal of Marketing</w:t>
      </w:r>
      <w:r w:rsidR="005A55E5">
        <w:rPr>
          <w:rFonts w:ascii="Garamond" w:hAnsi="Garamond"/>
          <w:sz w:val="24"/>
        </w:rPr>
        <w:t xml:space="preserve">, </w:t>
      </w:r>
      <w:r w:rsidR="005A55E5">
        <w:rPr>
          <w:rFonts w:ascii="Garamond" w:hAnsi="Garamond"/>
          <w:sz w:val="24"/>
          <w:u w:val="single"/>
        </w:rPr>
        <w:t>Business</w:t>
      </w:r>
      <w:r w:rsidR="005A55E5">
        <w:rPr>
          <w:rFonts w:ascii="Garamond" w:hAnsi="Garamond"/>
          <w:sz w:val="24"/>
        </w:rPr>
        <w:t xml:space="preserve">, </w:t>
      </w:r>
      <w:r w:rsidR="005A55E5">
        <w:rPr>
          <w:rFonts w:ascii="Garamond" w:hAnsi="Garamond"/>
          <w:sz w:val="24"/>
          <w:u w:val="single"/>
        </w:rPr>
        <w:t>Advances in Consumer Research</w:t>
      </w:r>
      <w:r w:rsidR="005A55E5">
        <w:rPr>
          <w:rFonts w:ascii="Garamond" w:hAnsi="Garamond"/>
          <w:sz w:val="24"/>
        </w:rPr>
        <w:t xml:space="preserve">, </w:t>
      </w:r>
      <w:r w:rsidRPr="004977FB">
        <w:rPr>
          <w:rFonts w:ascii="Garamond" w:hAnsi="Garamond"/>
          <w:sz w:val="24"/>
          <w:u w:val="single"/>
        </w:rPr>
        <w:t>Journal of the Academy of Marketing Science</w:t>
      </w:r>
      <w:r>
        <w:rPr>
          <w:rFonts w:ascii="Garamond" w:hAnsi="Garamond"/>
          <w:sz w:val="24"/>
        </w:rPr>
        <w:t xml:space="preserve"> </w:t>
      </w:r>
      <w:r w:rsidR="005A55E5">
        <w:rPr>
          <w:rFonts w:ascii="Garamond" w:hAnsi="Garamond"/>
          <w:sz w:val="24"/>
        </w:rPr>
        <w:t xml:space="preserve">and the </w:t>
      </w:r>
      <w:r w:rsidR="005A55E5">
        <w:rPr>
          <w:rFonts w:ascii="Garamond" w:hAnsi="Garamond"/>
          <w:sz w:val="24"/>
          <w:u w:val="single"/>
        </w:rPr>
        <w:t>Proceedings of the American Marketing Association</w:t>
      </w:r>
      <w:r w:rsidR="005A55E5">
        <w:rPr>
          <w:rFonts w:ascii="Garamond" w:hAnsi="Garamond"/>
          <w:sz w:val="24"/>
        </w:rPr>
        <w:t xml:space="preserve"> among others.</w:t>
      </w:r>
    </w:p>
    <w:p w14:paraId="2A25C23F" w14:textId="77777777" w:rsidR="005A55E5" w:rsidRDefault="005A55E5">
      <w:pPr>
        <w:tabs>
          <w:tab w:val="left" w:pos="864"/>
          <w:tab w:val="left" w:pos="1440"/>
          <w:tab w:val="left" w:pos="2160"/>
          <w:tab w:val="left" w:pos="2880"/>
        </w:tabs>
        <w:rPr>
          <w:rFonts w:ascii="Garamond" w:hAnsi="Garamond"/>
          <w:sz w:val="24"/>
        </w:rPr>
      </w:pPr>
    </w:p>
    <w:p w14:paraId="0599A782" w14:textId="77777777" w:rsidR="005A55E5" w:rsidRDefault="005A55E5">
      <w:pPr>
        <w:tabs>
          <w:tab w:val="left" w:pos="864"/>
          <w:tab w:val="left" w:pos="1440"/>
          <w:tab w:val="left" w:pos="2160"/>
          <w:tab w:val="left" w:pos="2880"/>
        </w:tabs>
        <w:ind w:left="900" w:right="54" w:hanging="900"/>
        <w:rPr>
          <w:rFonts w:ascii="Garamond" w:hAnsi="Garamond"/>
          <w:sz w:val="24"/>
        </w:rPr>
      </w:pPr>
      <w:r>
        <w:rPr>
          <w:rFonts w:ascii="Garamond" w:hAnsi="Garamond"/>
          <w:sz w:val="24"/>
        </w:rPr>
        <w:lastRenderedPageBreak/>
        <w:tab/>
        <w:t xml:space="preserve">Have served as session chair and as a discussant at the national conferences of the </w:t>
      </w:r>
      <w:r>
        <w:rPr>
          <w:rFonts w:ascii="Garamond" w:hAnsi="Garamond"/>
          <w:sz w:val="24"/>
        </w:rPr>
        <w:tab/>
        <w:t>Association for Consumer Research and the American Marketing Association.</w:t>
      </w:r>
    </w:p>
    <w:p w14:paraId="72BBD7AD" w14:textId="77777777" w:rsidR="004977FB" w:rsidRDefault="004977FB">
      <w:pPr>
        <w:tabs>
          <w:tab w:val="left" w:pos="864"/>
          <w:tab w:val="left" w:pos="1440"/>
          <w:tab w:val="left" w:pos="2160"/>
          <w:tab w:val="left" w:pos="2880"/>
        </w:tabs>
        <w:ind w:left="900" w:right="54" w:hanging="900"/>
        <w:rPr>
          <w:rFonts w:ascii="Garamond" w:hAnsi="Garamond"/>
          <w:sz w:val="24"/>
        </w:rPr>
      </w:pPr>
    </w:p>
    <w:p w14:paraId="2B4E038E" w14:textId="7E544F8C" w:rsidR="004977FB" w:rsidRDefault="004977FB">
      <w:pPr>
        <w:tabs>
          <w:tab w:val="left" w:pos="864"/>
          <w:tab w:val="left" w:pos="1440"/>
          <w:tab w:val="left" w:pos="2160"/>
          <w:tab w:val="left" w:pos="2880"/>
        </w:tabs>
        <w:ind w:left="900" w:right="54" w:hanging="900"/>
        <w:rPr>
          <w:rFonts w:ascii="Garamond" w:hAnsi="Garamond"/>
          <w:sz w:val="24"/>
        </w:rPr>
      </w:pPr>
      <w:r>
        <w:rPr>
          <w:rFonts w:ascii="Garamond" w:hAnsi="Garamond"/>
          <w:sz w:val="24"/>
        </w:rPr>
        <w:tab/>
        <w:t xml:space="preserve">Have been a presenter at numerous conferences and invited presentations.  Among the most recent:  presented research at the AMA’s Risk Conference, 2006, University of Southern California; Presentations of health risk research at Toulouse University, Toulouse, France, 2007 </w:t>
      </w:r>
      <w:r w:rsidR="0005496C">
        <w:rPr>
          <w:rFonts w:ascii="Garamond" w:hAnsi="Garamond"/>
          <w:sz w:val="24"/>
        </w:rPr>
        <w:t xml:space="preserve">and </w:t>
      </w:r>
      <w:r>
        <w:rPr>
          <w:rFonts w:ascii="Garamond" w:hAnsi="Garamond"/>
          <w:sz w:val="24"/>
        </w:rPr>
        <w:t>Utre</w:t>
      </w:r>
      <w:r w:rsidR="00C55E33">
        <w:rPr>
          <w:rFonts w:ascii="Garamond" w:hAnsi="Garamond"/>
          <w:sz w:val="24"/>
        </w:rPr>
        <w:t>cht University, Utrecht, The Netherlands</w:t>
      </w:r>
      <w:r>
        <w:rPr>
          <w:rFonts w:ascii="Garamond" w:hAnsi="Garamond"/>
          <w:sz w:val="24"/>
        </w:rPr>
        <w:t xml:space="preserve">.  </w:t>
      </w:r>
      <w:r w:rsidR="0005496C">
        <w:rPr>
          <w:rFonts w:ascii="Garamond" w:hAnsi="Garamond"/>
          <w:sz w:val="24"/>
        </w:rPr>
        <w:t xml:space="preserve">Invited talks on Health interventions and Presentation of Risk Information at the Amsterdam Health Service, the Netherlands and </w:t>
      </w:r>
      <w:r w:rsidR="00C55E33">
        <w:rPr>
          <w:rFonts w:ascii="Garamond" w:hAnsi="Garamond"/>
          <w:sz w:val="24"/>
        </w:rPr>
        <w:t>University of Exeter, England, 2008, Max Planck Institute for Human Development, Berlin and Utrecht and Maastrich Universities in the Netherlands, 2011</w:t>
      </w:r>
      <w:r w:rsidR="0005496C">
        <w:rPr>
          <w:rFonts w:ascii="Garamond" w:hAnsi="Garamond"/>
          <w:sz w:val="24"/>
        </w:rPr>
        <w:t xml:space="preserve">.  </w:t>
      </w:r>
      <w:r>
        <w:rPr>
          <w:rFonts w:ascii="Garamond" w:hAnsi="Garamond"/>
          <w:sz w:val="24"/>
        </w:rPr>
        <w:t>Poster presentations of research at ISSTDR conference (July, 2007) and CDC National Conference on Marketing and Media, August, 2007.</w:t>
      </w:r>
      <w:r w:rsidR="0005496C">
        <w:rPr>
          <w:rFonts w:ascii="Garamond" w:hAnsi="Garamond"/>
          <w:sz w:val="24"/>
        </w:rPr>
        <w:t xml:space="preserve">  </w:t>
      </w:r>
    </w:p>
    <w:p w14:paraId="6AEB343A" w14:textId="77777777" w:rsidR="005A55E5" w:rsidRDefault="005A55E5">
      <w:pPr>
        <w:tabs>
          <w:tab w:val="left" w:pos="864"/>
          <w:tab w:val="left" w:pos="1440"/>
          <w:tab w:val="left" w:pos="2160"/>
          <w:tab w:val="left" w:pos="2880"/>
        </w:tabs>
        <w:rPr>
          <w:rFonts w:ascii="Comic Sans MS" w:hAnsi="Comic Sans MS"/>
          <w:sz w:val="28"/>
        </w:rPr>
      </w:pPr>
    </w:p>
    <w:p w14:paraId="5C3F8683" w14:textId="77777777" w:rsidR="005A55E5" w:rsidRDefault="005A55E5">
      <w:pPr>
        <w:tabs>
          <w:tab w:val="left" w:pos="864"/>
          <w:tab w:val="left" w:pos="1440"/>
          <w:tab w:val="left" w:pos="2160"/>
          <w:tab w:val="left" w:pos="2880"/>
        </w:tabs>
        <w:rPr>
          <w:rFonts w:ascii="Gaze" w:hAnsi="Gaze"/>
          <w:sz w:val="28"/>
        </w:rPr>
      </w:pPr>
      <w:r>
        <w:rPr>
          <w:rFonts w:ascii="Comic Sans MS" w:hAnsi="Comic Sans MS"/>
          <w:sz w:val="28"/>
        </w:rPr>
        <w:t>Consulting and Executive Education</w:t>
      </w:r>
    </w:p>
    <w:p w14:paraId="0C1829BB" w14:textId="0D226FF7" w:rsidR="005A55E5" w:rsidRDefault="008D4AE3">
      <w:pPr>
        <w:tabs>
          <w:tab w:val="left" w:pos="864"/>
          <w:tab w:val="left" w:pos="1440"/>
          <w:tab w:val="left" w:pos="2160"/>
          <w:tab w:val="left" w:pos="2880"/>
        </w:tabs>
        <w:rPr>
          <w:rFonts w:ascii="Garamond" w:hAnsi="Garamond"/>
          <w:sz w:val="24"/>
        </w:rPr>
      </w:pPr>
      <w:r>
        <mc:AlternateContent>
          <mc:Choice Requires="wps">
            <w:drawing>
              <wp:anchor distT="0" distB="0" distL="114300" distR="114300" simplePos="0" relativeHeight="251654656" behindDoc="0" locked="0" layoutInCell="0" allowOverlap="1" wp14:anchorId="468DC05A" wp14:editId="2AFB7E21">
                <wp:simplePos x="0" y="0"/>
                <wp:positionH relativeFrom="column">
                  <wp:posOffset>0</wp:posOffset>
                </wp:positionH>
                <wp:positionV relativeFrom="paragraph">
                  <wp:posOffset>31115</wp:posOffset>
                </wp:positionV>
                <wp:extent cx="5395595" cy="635"/>
                <wp:effectExtent l="0" t="0" r="0" b="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5595" cy="635"/>
                        </a:xfrm>
                        <a:prstGeom prst="line">
                          <a:avLst/>
                        </a:prstGeom>
                        <a:noFill/>
                        <a:ln w="12700">
                          <a:solidFill>
                            <a:srgbClr val="6666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12"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5pt" to="424.85pt,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" o:allowincell="f" strokecolor="#666" strokeweight="1pt"/>
            </w:pict>
          </mc:Fallback>
        </mc:AlternateContent>
      </w:r>
    </w:p>
    <w:p w14:paraId="1605B21E" w14:textId="77777777" w:rsidR="005A55E5" w:rsidRDefault="005A55E5">
      <w:pPr>
        <w:tabs>
          <w:tab w:val="left" w:pos="864"/>
          <w:tab w:val="left" w:pos="1440"/>
          <w:tab w:val="left" w:pos="2160"/>
          <w:tab w:val="left" w:pos="2880"/>
        </w:tabs>
        <w:ind w:left="864" w:right="-36"/>
        <w:rPr>
          <w:rFonts w:ascii="Garamond" w:hAnsi="Garamond"/>
          <w:sz w:val="24"/>
        </w:rPr>
      </w:pPr>
      <w:r>
        <w:rPr>
          <w:rFonts w:ascii="Garamond" w:hAnsi="Garamond"/>
          <w:sz w:val="24"/>
        </w:rPr>
        <w:t>Was co-director of a custom program developed for marketing managers at Roche Diagnostics, in Indianapolis, IN.  This program involved two seminars a month for five months concerning the topics of market research, pricing, marketing strategy, new product development and marketing communications.</w:t>
      </w:r>
    </w:p>
    <w:p w14:paraId="738EF1CD" w14:textId="77777777" w:rsidR="005A55E5" w:rsidRDefault="005A55E5">
      <w:pPr>
        <w:tabs>
          <w:tab w:val="left" w:pos="864"/>
          <w:tab w:val="left" w:pos="1440"/>
          <w:tab w:val="left" w:pos="2160"/>
          <w:tab w:val="left" w:pos="2880"/>
        </w:tabs>
        <w:ind w:right="3744"/>
        <w:rPr>
          <w:rFonts w:ascii="Garamond" w:hAnsi="Garamond"/>
          <w:sz w:val="24"/>
        </w:rPr>
      </w:pPr>
    </w:p>
    <w:p w14:paraId="4DDF3B8F" w14:textId="77777777" w:rsidR="005A55E5" w:rsidRDefault="005A55E5">
      <w:pPr>
        <w:pStyle w:val="BodyText"/>
        <w:ind w:left="900" w:hanging="900"/>
      </w:pPr>
      <w:r>
        <w:tab/>
        <w:t>Have developed and taught numerous executive</w:t>
      </w:r>
      <w:r w:rsidR="007C272F">
        <w:t xml:space="preserve"> </w:t>
      </w:r>
      <w:r>
        <w:t>seminars for Indiana University’s Kelley School of Bus</w:t>
      </w:r>
      <w:r w:rsidR="007C272F">
        <w:t>iness Executive Education.  H</w:t>
      </w:r>
      <w:r>
        <w:t>ave focused on strategic planning for healthcare-related businesses, such as hospitals, pharmaceutical companies, medical products manufacturers, and physician practices.  All have been very well received.</w:t>
      </w:r>
    </w:p>
    <w:p w14:paraId="07FCC0FB" w14:textId="77777777" w:rsidR="005A55E5" w:rsidRDefault="005A55E5">
      <w:pPr>
        <w:tabs>
          <w:tab w:val="left" w:pos="864"/>
          <w:tab w:val="left" w:pos="1440"/>
          <w:tab w:val="left" w:pos="2160"/>
          <w:tab w:val="left" w:pos="2880"/>
        </w:tabs>
        <w:ind w:right="3744"/>
        <w:rPr>
          <w:rFonts w:ascii="Garamond" w:hAnsi="Garamond"/>
          <w:sz w:val="24"/>
        </w:rPr>
      </w:pPr>
    </w:p>
    <w:p w14:paraId="06842378" w14:textId="77777777" w:rsidR="005A55E5" w:rsidRDefault="005A55E5">
      <w:pPr>
        <w:tabs>
          <w:tab w:val="left" w:pos="864"/>
          <w:tab w:val="left" w:pos="1440"/>
          <w:tab w:val="left" w:pos="2160"/>
          <w:tab w:val="left" w:pos="2880"/>
        </w:tabs>
        <w:ind w:left="900" w:right="-36" w:hanging="900"/>
        <w:rPr>
          <w:rFonts w:ascii="Garamond" w:hAnsi="Garamond"/>
          <w:sz w:val="24"/>
        </w:rPr>
      </w:pPr>
      <w:r>
        <w:rPr>
          <w:rFonts w:ascii="Garamond" w:hAnsi="Garamond"/>
          <w:sz w:val="24"/>
        </w:rPr>
        <w:tab/>
        <w:t>Have served as a consultant to several healthcare organizations, including the Indiana State Department of Health.</w:t>
      </w:r>
    </w:p>
    <w:p w14:paraId="1651749C" w14:textId="77777777" w:rsidR="00DC4873" w:rsidRDefault="00DC4873">
      <w:pPr>
        <w:pStyle w:val="Heading1"/>
        <w:rPr>
          <w:rFonts w:ascii="Comic Sans MS" w:hAnsi="Comic Sans MS"/>
        </w:rPr>
      </w:pPr>
    </w:p>
    <w:p w14:paraId="4DF3391F" w14:textId="77777777" w:rsidR="005A55E5" w:rsidRDefault="005A55E5">
      <w:pPr>
        <w:pStyle w:val="Heading1"/>
        <w:rPr>
          <w:rFonts w:ascii="Comic Sans MS" w:hAnsi="Comic Sans MS"/>
        </w:rPr>
      </w:pPr>
      <w:r>
        <w:rPr>
          <w:rFonts w:ascii="Comic Sans MS" w:hAnsi="Comic Sans MS"/>
        </w:rPr>
        <w:t>Institutional Service</w:t>
      </w:r>
    </w:p>
    <w:p w14:paraId="06E339CD" w14:textId="4244A737" w:rsidR="005A55E5" w:rsidRDefault="008D4AE3">
      <w:pPr>
        <w:tabs>
          <w:tab w:val="left" w:pos="864"/>
          <w:tab w:val="left" w:pos="1440"/>
          <w:tab w:val="left" w:pos="2160"/>
          <w:tab w:val="left" w:pos="2880"/>
        </w:tabs>
        <w:rPr>
          <w:rFonts w:ascii="Garamond" w:hAnsi="Garamond"/>
          <w:sz w:val="24"/>
          <w:u w:val="single"/>
        </w:rPr>
      </w:pPr>
      <w:r>
        <mc:AlternateContent>
          <mc:Choice Requires="wps">
            <w:drawing>
              <wp:anchor distT="0" distB="0" distL="114300" distR="114300" simplePos="0" relativeHeight="251656704" behindDoc="0" locked="0" layoutInCell="0" allowOverlap="1" wp14:anchorId="47190BF8" wp14:editId="7D7D12BC">
                <wp:simplePos x="0" y="0"/>
                <wp:positionH relativeFrom="column">
                  <wp:posOffset>0</wp:posOffset>
                </wp:positionH>
                <wp:positionV relativeFrom="paragraph">
                  <wp:posOffset>31115</wp:posOffset>
                </wp:positionV>
                <wp:extent cx="5395595" cy="635"/>
                <wp:effectExtent l="0" t="0" r="0" b="0"/>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5595" cy="635"/>
                        </a:xfrm>
                        <a:prstGeom prst="line">
                          <a:avLst/>
                        </a:prstGeom>
                        <a:noFill/>
                        <a:ln w="12700">
                          <a:solidFill>
                            <a:srgbClr val="6666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1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5pt" to="424.85pt,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" o:allowincell="f" strokecolor="#666" strokeweight="1pt"/>
            </w:pict>
          </mc:Fallback>
        </mc:AlternateContent>
      </w:r>
    </w:p>
    <w:p w14:paraId="562D114A" w14:textId="77777777" w:rsidR="005A55E5" w:rsidRDefault="005A55E5">
      <w:pPr>
        <w:tabs>
          <w:tab w:val="left" w:pos="864"/>
          <w:tab w:val="left" w:pos="1440"/>
          <w:tab w:val="left" w:pos="2160"/>
          <w:tab w:val="left" w:pos="2880"/>
        </w:tabs>
        <w:rPr>
          <w:rFonts w:ascii="Garamond" w:hAnsi="Garamond"/>
          <w:sz w:val="24"/>
          <w:u w:val="single"/>
        </w:rPr>
      </w:pPr>
      <w:r>
        <w:rPr>
          <w:rFonts w:ascii="Garamond" w:hAnsi="Garamond"/>
          <w:sz w:val="24"/>
        </w:rPr>
        <w:tab/>
      </w:r>
      <w:r>
        <w:rPr>
          <w:rFonts w:ascii="Garamond" w:hAnsi="Garamond"/>
          <w:sz w:val="24"/>
          <w:u w:val="single"/>
        </w:rPr>
        <w:t>Georgia State</w:t>
      </w:r>
    </w:p>
    <w:p w14:paraId="19FD16FB" w14:textId="77777777" w:rsidR="003901ED" w:rsidRDefault="003901ED">
      <w:pPr>
        <w:tabs>
          <w:tab w:val="left" w:pos="864"/>
          <w:tab w:val="left" w:pos="1440"/>
          <w:tab w:val="left" w:pos="2160"/>
          <w:tab w:val="left" w:pos="2880"/>
        </w:tabs>
        <w:rPr>
          <w:rFonts w:ascii="Garamond" w:hAnsi="Garamond"/>
          <w:sz w:val="24"/>
        </w:rPr>
      </w:pPr>
    </w:p>
    <w:p w14:paraId="1D675F85" w14:textId="77777777" w:rsidR="005A55E5" w:rsidRDefault="005A55E5">
      <w:pPr>
        <w:tabs>
          <w:tab w:val="left" w:pos="864"/>
          <w:tab w:val="left" w:pos="1440"/>
          <w:tab w:val="left" w:pos="2160"/>
          <w:tab w:val="left" w:pos="2880"/>
        </w:tabs>
        <w:rPr>
          <w:rFonts w:ascii="Garamond" w:hAnsi="Garamond"/>
          <w:sz w:val="24"/>
        </w:rPr>
      </w:pPr>
      <w:r>
        <w:rPr>
          <w:rFonts w:ascii="Garamond" w:hAnsi="Garamond"/>
          <w:sz w:val="24"/>
        </w:rPr>
        <w:tab/>
      </w:r>
      <w:r>
        <w:rPr>
          <w:rFonts w:ascii="Garamond" w:hAnsi="Garamond"/>
          <w:sz w:val="24"/>
        </w:rPr>
        <w:tab/>
        <w:t>CBA Research Program Committee 1984-1988</w:t>
      </w:r>
    </w:p>
    <w:p w14:paraId="21C83DF8" w14:textId="77777777" w:rsidR="005A55E5" w:rsidRDefault="005A55E5">
      <w:pPr>
        <w:tabs>
          <w:tab w:val="left" w:pos="864"/>
          <w:tab w:val="left" w:pos="1440"/>
          <w:tab w:val="left" w:pos="2160"/>
          <w:tab w:val="left" w:pos="2880"/>
        </w:tabs>
        <w:rPr>
          <w:rFonts w:ascii="Garamond" w:hAnsi="Garamond"/>
          <w:sz w:val="24"/>
        </w:rPr>
      </w:pPr>
      <w:r>
        <w:rPr>
          <w:rFonts w:ascii="Garamond" w:hAnsi="Garamond"/>
          <w:sz w:val="24"/>
        </w:rPr>
        <w:tab/>
      </w:r>
      <w:r>
        <w:rPr>
          <w:rFonts w:ascii="Garamond" w:hAnsi="Garamond"/>
          <w:sz w:val="24"/>
        </w:rPr>
        <w:tab/>
        <w:t>Undergraduate Committee 1986-1988</w:t>
      </w:r>
    </w:p>
    <w:p w14:paraId="19FE25F8" w14:textId="77777777" w:rsidR="005A55E5" w:rsidRDefault="005A55E5">
      <w:pPr>
        <w:tabs>
          <w:tab w:val="left" w:pos="864"/>
          <w:tab w:val="left" w:pos="1440"/>
          <w:tab w:val="left" w:pos="2160"/>
          <w:tab w:val="left" w:pos="2880"/>
        </w:tabs>
        <w:rPr>
          <w:rFonts w:ascii="Garamond" w:hAnsi="Garamond"/>
          <w:sz w:val="24"/>
        </w:rPr>
      </w:pPr>
    </w:p>
    <w:p w14:paraId="46034A86" w14:textId="77777777" w:rsidR="005A55E5" w:rsidRDefault="005A55E5">
      <w:pPr>
        <w:tabs>
          <w:tab w:val="left" w:pos="864"/>
          <w:tab w:val="left" w:pos="1440"/>
          <w:tab w:val="left" w:pos="2160"/>
          <w:tab w:val="left" w:pos="2880"/>
        </w:tabs>
        <w:rPr>
          <w:rFonts w:ascii="Garamond" w:hAnsi="Garamond"/>
          <w:sz w:val="24"/>
          <w:u w:val="single"/>
        </w:rPr>
      </w:pPr>
      <w:r>
        <w:rPr>
          <w:rFonts w:ascii="Garamond" w:hAnsi="Garamond"/>
          <w:sz w:val="24"/>
        </w:rPr>
        <w:tab/>
      </w:r>
      <w:r>
        <w:rPr>
          <w:rFonts w:ascii="Garamond" w:hAnsi="Garamond"/>
          <w:sz w:val="24"/>
          <w:u w:val="single"/>
        </w:rPr>
        <w:t>Indiana University</w:t>
      </w:r>
    </w:p>
    <w:p w14:paraId="074ECFB3" w14:textId="61920873" w:rsidR="003901ED" w:rsidRPr="00E05167" w:rsidRDefault="00E05167">
      <w:pPr>
        <w:tabs>
          <w:tab w:val="left" w:pos="864"/>
          <w:tab w:val="left" w:pos="1440"/>
          <w:tab w:val="left" w:pos="2160"/>
          <w:tab w:val="left" w:pos="2880"/>
        </w:tabs>
        <w:rPr>
          <w:rFonts w:ascii="Garamond" w:hAnsi="Garamond"/>
          <w:sz w:val="24"/>
        </w:rPr>
      </w:pPr>
      <w:r w:rsidRPr="00E05167">
        <w:rPr>
          <w:rFonts w:ascii="Garamond" w:hAnsi="Garamond"/>
          <w:sz w:val="24"/>
        </w:rPr>
        <w:tab/>
      </w:r>
      <w:r w:rsidRPr="00E05167">
        <w:rPr>
          <w:rFonts w:ascii="Garamond" w:hAnsi="Garamond"/>
          <w:sz w:val="24"/>
        </w:rPr>
        <w:tab/>
        <w:t>Member, KS</w:t>
      </w:r>
      <w:r>
        <w:rPr>
          <w:rFonts w:ascii="Garamond" w:hAnsi="Garamond"/>
          <w:sz w:val="24"/>
        </w:rPr>
        <w:t>BI Assessment Committee 2007-20</w:t>
      </w:r>
      <w:r w:rsidRPr="00E05167">
        <w:rPr>
          <w:rFonts w:ascii="Garamond" w:hAnsi="Garamond"/>
          <w:sz w:val="24"/>
        </w:rPr>
        <w:t>11</w:t>
      </w:r>
    </w:p>
    <w:p w14:paraId="7582B168" w14:textId="77777777" w:rsidR="003901ED" w:rsidRPr="003901ED" w:rsidRDefault="003901ED">
      <w:pPr>
        <w:tabs>
          <w:tab w:val="left" w:pos="864"/>
          <w:tab w:val="left" w:pos="1440"/>
          <w:tab w:val="left" w:pos="2160"/>
          <w:tab w:val="left" w:pos="2880"/>
        </w:tabs>
        <w:rPr>
          <w:rFonts w:ascii="Garamond" w:hAnsi="Garamond"/>
          <w:sz w:val="24"/>
        </w:rPr>
      </w:pPr>
      <w:r w:rsidRPr="003901ED">
        <w:rPr>
          <w:rFonts w:ascii="Garamond" w:hAnsi="Garamond"/>
          <w:sz w:val="24"/>
        </w:rPr>
        <w:tab/>
      </w:r>
      <w:r w:rsidRPr="003901ED">
        <w:rPr>
          <w:rFonts w:ascii="Garamond" w:hAnsi="Garamond"/>
          <w:sz w:val="24"/>
        </w:rPr>
        <w:tab/>
        <w:t>Member, IUPUI Committee to Review Associate Dean, Roger Schmenner,  2006</w:t>
      </w:r>
    </w:p>
    <w:p w14:paraId="31DCE981" w14:textId="77777777" w:rsidR="005A55E5" w:rsidRDefault="005A55E5">
      <w:pPr>
        <w:tabs>
          <w:tab w:val="left" w:pos="864"/>
          <w:tab w:val="left" w:pos="1440"/>
          <w:tab w:val="left" w:pos="2160"/>
          <w:tab w:val="left" w:pos="2880"/>
        </w:tabs>
        <w:rPr>
          <w:rFonts w:ascii="Garamond" w:hAnsi="Garamond"/>
          <w:sz w:val="24"/>
        </w:rPr>
      </w:pPr>
      <w:r>
        <w:rPr>
          <w:rFonts w:ascii="Garamond" w:hAnsi="Garamond"/>
          <w:sz w:val="24"/>
        </w:rPr>
        <w:tab/>
      </w:r>
      <w:r>
        <w:rPr>
          <w:rFonts w:ascii="Garamond" w:hAnsi="Garamond"/>
          <w:sz w:val="24"/>
        </w:rPr>
        <w:tab/>
        <w:t>Member, Faculty Review committee, Kelley School of</w:t>
      </w:r>
      <w:r w:rsidR="003901ED">
        <w:rPr>
          <w:rFonts w:ascii="Garamond" w:hAnsi="Garamond"/>
          <w:sz w:val="24"/>
        </w:rPr>
        <w:t xml:space="preserve"> Business 2004, 2005</w:t>
      </w:r>
    </w:p>
    <w:p w14:paraId="02F6C41F" w14:textId="77777777" w:rsidR="005A55E5" w:rsidRDefault="005A55E5">
      <w:pPr>
        <w:tabs>
          <w:tab w:val="left" w:pos="864"/>
          <w:tab w:val="left" w:pos="1440"/>
          <w:tab w:val="left" w:pos="2160"/>
          <w:tab w:val="left" w:pos="2880"/>
        </w:tabs>
        <w:rPr>
          <w:rFonts w:ascii="Garamond" w:hAnsi="Garamond"/>
          <w:sz w:val="24"/>
        </w:rPr>
      </w:pPr>
      <w:r>
        <w:rPr>
          <w:rFonts w:ascii="Garamond" w:hAnsi="Garamond"/>
          <w:sz w:val="24"/>
        </w:rPr>
        <w:tab/>
      </w:r>
      <w:r>
        <w:rPr>
          <w:rFonts w:ascii="Garamond" w:hAnsi="Garamond"/>
          <w:sz w:val="24"/>
        </w:rPr>
        <w:tab/>
        <w:t>Member, IUPUI Promotion and Tenure review committee</w:t>
      </w:r>
      <w:r w:rsidR="00F60358">
        <w:rPr>
          <w:rFonts w:ascii="Garamond" w:hAnsi="Garamond"/>
          <w:sz w:val="24"/>
        </w:rPr>
        <w:t>, 200</w:t>
      </w:r>
      <w:r w:rsidR="00736917">
        <w:rPr>
          <w:rFonts w:ascii="Garamond" w:hAnsi="Garamond"/>
          <w:sz w:val="24"/>
        </w:rPr>
        <w:t>4, 2006</w:t>
      </w:r>
    </w:p>
    <w:p w14:paraId="4FCE8CF6" w14:textId="77777777" w:rsidR="00736917" w:rsidRDefault="00736917">
      <w:pPr>
        <w:tabs>
          <w:tab w:val="left" w:pos="864"/>
          <w:tab w:val="left" w:pos="1440"/>
          <w:tab w:val="left" w:pos="2160"/>
          <w:tab w:val="left" w:pos="2880"/>
        </w:tabs>
        <w:rPr>
          <w:rFonts w:ascii="Garamond" w:hAnsi="Garamond"/>
          <w:sz w:val="24"/>
        </w:rPr>
      </w:pPr>
      <w:r>
        <w:rPr>
          <w:rFonts w:ascii="Garamond" w:hAnsi="Garamond"/>
          <w:sz w:val="24"/>
        </w:rPr>
        <w:tab/>
      </w:r>
      <w:r>
        <w:rPr>
          <w:rFonts w:ascii="Garamond" w:hAnsi="Garamond"/>
          <w:sz w:val="24"/>
        </w:rPr>
        <w:tab/>
        <w:t>Chair, Kelley School of Business-Indianapolis faculty review committee, 2007-2008</w:t>
      </w:r>
    </w:p>
    <w:p w14:paraId="42029FF2" w14:textId="617EE9F0" w:rsidR="005A55E5" w:rsidRDefault="005A55E5">
      <w:pPr>
        <w:tabs>
          <w:tab w:val="left" w:pos="864"/>
          <w:tab w:val="left" w:pos="1440"/>
          <w:tab w:val="left" w:pos="2160"/>
          <w:tab w:val="left" w:pos="2880"/>
        </w:tabs>
        <w:rPr>
          <w:rFonts w:ascii="Garamond" w:hAnsi="Garamond"/>
          <w:sz w:val="24"/>
        </w:rPr>
      </w:pPr>
      <w:r>
        <w:rPr>
          <w:rFonts w:ascii="Garamond" w:hAnsi="Garamond"/>
          <w:sz w:val="24"/>
        </w:rPr>
        <w:tab/>
      </w:r>
      <w:r>
        <w:rPr>
          <w:rFonts w:ascii="Garamond" w:hAnsi="Garamond"/>
          <w:sz w:val="24"/>
        </w:rPr>
        <w:tab/>
        <w:t>Member, Strategy Committee, Kelley School of Business Indianapolis</w:t>
      </w:r>
      <w:r w:rsidR="00C55E33">
        <w:rPr>
          <w:rFonts w:ascii="Garamond" w:hAnsi="Garamond"/>
          <w:sz w:val="24"/>
        </w:rPr>
        <w:t>, 2003-2005</w:t>
      </w:r>
    </w:p>
    <w:p w14:paraId="79BEEAF1" w14:textId="77777777" w:rsidR="005A55E5" w:rsidRDefault="005A55E5">
      <w:pPr>
        <w:pStyle w:val="Heading2"/>
      </w:pPr>
      <w:r>
        <w:tab/>
      </w:r>
      <w:r>
        <w:tab/>
        <w:t>Chair, Kelley School of Business Undergraduate Student Assessment of Business Skills</w:t>
      </w:r>
    </w:p>
    <w:p w14:paraId="2C480C33" w14:textId="784D0290" w:rsidR="005A55E5" w:rsidRDefault="005A55E5">
      <w:pPr>
        <w:pStyle w:val="BodyTextIndent3"/>
      </w:pPr>
      <w:r>
        <w:tab/>
      </w:r>
      <w:r>
        <w:tab/>
      </w:r>
      <w:r>
        <w:tab/>
        <w:t>Have conducted survey of current students and faculty, presented the results to university administrators and recommended changes (curricular and others) to the Kelley School of Business Dean for continuous</w:t>
      </w:r>
      <w:r w:rsidR="00E05167">
        <w:t xml:space="preserve"> quality management 1998-2000</w:t>
      </w:r>
    </w:p>
    <w:p w14:paraId="6308C2B0" w14:textId="77777777" w:rsidR="005A55E5" w:rsidRDefault="005A55E5">
      <w:pPr>
        <w:tabs>
          <w:tab w:val="left" w:pos="864"/>
          <w:tab w:val="left" w:pos="1440"/>
          <w:tab w:val="left" w:pos="2160"/>
          <w:tab w:val="left" w:pos="2880"/>
        </w:tabs>
        <w:rPr>
          <w:rFonts w:ascii="Garamond" w:hAnsi="Garamond"/>
          <w:sz w:val="24"/>
        </w:rPr>
      </w:pPr>
      <w:r>
        <w:rPr>
          <w:rFonts w:ascii="Garamond" w:hAnsi="Garamond"/>
          <w:sz w:val="24"/>
        </w:rPr>
        <w:tab/>
      </w:r>
      <w:r>
        <w:rPr>
          <w:rFonts w:ascii="Garamond" w:hAnsi="Garamond"/>
          <w:sz w:val="24"/>
        </w:rPr>
        <w:tab/>
        <w:t>Chair, IUPUI Campus Cli</w:t>
      </w:r>
      <w:r w:rsidR="00F60358">
        <w:rPr>
          <w:rFonts w:ascii="Garamond" w:hAnsi="Garamond"/>
          <w:sz w:val="24"/>
        </w:rPr>
        <w:t>mate for Diversity, 1999-2001</w:t>
      </w:r>
    </w:p>
    <w:p w14:paraId="6221C2AF" w14:textId="77777777" w:rsidR="005A55E5" w:rsidRDefault="005A55E5">
      <w:pPr>
        <w:tabs>
          <w:tab w:val="left" w:pos="864"/>
          <w:tab w:val="left" w:pos="1440"/>
          <w:tab w:val="left" w:pos="2160"/>
          <w:tab w:val="left" w:pos="2880"/>
        </w:tabs>
        <w:rPr>
          <w:rFonts w:ascii="Garamond" w:hAnsi="Garamond"/>
          <w:sz w:val="24"/>
        </w:rPr>
      </w:pPr>
      <w:r>
        <w:rPr>
          <w:rFonts w:ascii="Garamond" w:hAnsi="Garamond"/>
          <w:sz w:val="24"/>
        </w:rPr>
        <w:tab/>
      </w:r>
      <w:r>
        <w:rPr>
          <w:rFonts w:ascii="Garamond" w:hAnsi="Garamond"/>
          <w:sz w:val="24"/>
        </w:rPr>
        <w:tab/>
        <w:t>Representative to the IUPUI A</w:t>
      </w:r>
      <w:r w:rsidR="00F60358">
        <w:rPr>
          <w:rFonts w:ascii="Garamond" w:hAnsi="Garamond"/>
          <w:sz w:val="24"/>
        </w:rPr>
        <w:t>ssessment Task Force 1998-2000</w:t>
      </w:r>
    </w:p>
    <w:p w14:paraId="4436B13B" w14:textId="77777777" w:rsidR="005A55E5" w:rsidRDefault="005A55E5">
      <w:pPr>
        <w:tabs>
          <w:tab w:val="left" w:pos="864"/>
          <w:tab w:val="left" w:pos="1440"/>
          <w:tab w:val="left" w:pos="2160"/>
          <w:tab w:val="left" w:pos="2880"/>
        </w:tabs>
        <w:rPr>
          <w:rFonts w:ascii="Garamond" w:hAnsi="Garamond"/>
          <w:sz w:val="24"/>
        </w:rPr>
      </w:pPr>
      <w:r>
        <w:rPr>
          <w:rFonts w:ascii="Garamond" w:hAnsi="Garamond"/>
          <w:sz w:val="24"/>
        </w:rPr>
        <w:tab/>
      </w:r>
      <w:r>
        <w:rPr>
          <w:rFonts w:ascii="Garamond" w:hAnsi="Garamond"/>
          <w:sz w:val="24"/>
        </w:rPr>
        <w:tab/>
        <w:t>Consultant to Vic Borden, Institutional Planning at IUPUI for questionnaire design 1999</w:t>
      </w:r>
    </w:p>
    <w:p w14:paraId="0139EF5E" w14:textId="77777777" w:rsidR="005A55E5" w:rsidRDefault="005A55E5">
      <w:pPr>
        <w:tabs>
          <w:tab w:val="left" w:pos="864"/>
          <w:tab w:val="left" w:pos="1440"/>
          <w:tab w:val="left" w:pos="2160"/>
          <w:tab w:val="left" w:pos="2880"/>
        </w:tabs>
        <w:rPr>
          <w:rFonts w:ascii="Garamond" w:hAnsi="Garamond"/>
          <w:sz w:val="24"/>
        </w:rPr>
      </w:pPr>
      <w:r>
        <w:rPr>
          <w:rFonts w:ascii="Garamond" w:hAnsi="Garamond"/>
          <w:sz w:val="24"/>
        </w:rPr>
        <w:lastRenderedPageBreak/>
        <w:tab/>
      </w:r>
      <w:r>
        <w:rPr>
          <w:rFonts w:ascii="Garamond" w:hAnsi="Garamond"/>
          <w:sz w:val="24"/>
        </w:rPr>
        <w:tab/>
        <w:t>Member, Sexual Harassment</w:t>
      </w:r>
      <w:r w:rsidR="00F60358">
        <w:rPr>
          <w:rFonts w:ascii="Garamond" w:hAnsi="Garamond"/>
          <w:sz w:val="24"/>
        </w:rPr>
        <w:t xml:space="preserve"> Committee at IUPUI 1998-2000</w:t>
      </w:r>
    </w:p>
    <w:p w14:paraId="26A08ED7" w14:textId="77777777" w:rsidR="005A55E5" w:rsidRDefault="005A55E5">
      <w:pPr>
        <w:tabs>
          <w:tab w:val="left" w:pos="864"/>
          <w:tab w:val="left" w:pos="1440"/>
          <w:tab w:val="left" w:pos="2160"/>
          <w:tab w:val="left" w:pos="2880"/>
        </w:tabs>
        <w:rPr>
          <w:rFonts w:ascii="Garamond" w:hAnsi="Garamond"/>
          <w:sz w:val="24"/>
        </w:rPr>
      </w:pPr>
      <w:r>
        <w:rPr>
          <w:rFonts w:ascii="Garamond" w:hAnsi="Garamond"/>
          <w:sz w:val="24"/>
        </w:rPr>
        <w:tab/>
      </w:r>
      <w:r>
        <w:rPr>
          <w:rFonts w:ascii="Garamond" w:hAnsi="Garamond"/>
          <w:sz w:val="24"/>
        </w:rPr>
        <w:tab/>
        <w:t>Member, Recruitment and Retention of Women Faculty at IUP</w:t>
      </w:r>
      <w:r w:rsidR="00F60358">
        <w:rPr>
          <w:rFonts w:ascii="Garamond" w:hAnsi="Garamond"/>
          <w:sz w:val="24"/>
        </w:rPr>
        <w:t>UI Committee 1998-2000</w:t>
      </w:r>
    </w:p>
    <w:p w14:paraId="78948F97" w14:textId="77777777" w:rsidR="005A55E5" w:rsidRDefault="005A55E5">
      <w:pPr>
        <w:tabs>
          <w:tab w:val="left" w:pos="864"/>
          <w:tab w:val="left" w:pos="1440"/>
          <w:tab w:val="left" w:pos="2160"/>
          <w:tab w:val="left" w:pos="2880"/>
        </w:tabs>
        <w:rPr>
          <w:rFonts w:ascii="Garamond" w:hAnsi="Garamond"/>
          <w:sz w:val="24"/>
          <w:u w:val="single"/>
        </w:rPr>
      </w:pPr>
      <w:r>
        <w:rPr>
          <w:rFonts w:ascii="Garamond" w:hAnsi="Garamond"/>
          <w:sz w:val="24"/>
        </w:rPr>
        <w:tab/>
      </w:r>
      <w:r>
        <w:rPr>
          <w:rFonts w:ascii="Garamond" w:hAnsi="Garamond"/>
          <w:sz w:val="24"/>
        </w:rPr>
        <w:tab/>
        <w:t>Representative, Kelley School of Business Research Committee 1998-1999</w:t>
      </w:r>
    </w:p>
    <w:p w14:paraId="7655961E" w14:textId="65AD0EDE" w:rsidR="005A55E5" w:rsidRDefault="005A55E5" w:rsidP="00F60358">
      <w:pPr>
        <w:tabs>
          <w:tab w:val="left" w:pos="1440"/>
          <w:tab w:val="left" w:pos="2160"/>
          <w:tab w:val="left" w:pos="2880"/>
        </w:tabs>
        <w:ind w:left="2160" w:hanging="1440"/>
        <w:rPr>
          <w:rFonts w:ascii="Garamond" w:hAnsi="Garamond"/>
          <w:sz w:val="24"/>
        </w:rPr>
      </w:pPr>
      <w:r>
        <w:rPr>
          <w:rFonts w:ascii="Garamond" w:hAnsi="Garamond"/>
          <w:sz w:val="24"/>
        </w:rPr>
        <w:tab/>
        <w:t>Member, Wom</w:t>
      </w:r>
      <w:r w:rsidR="00E05167">
        <w:rPr>
          <w:rFonts w:ascii="Garamond" w:hAnsi="Garamond"/>
          <w:sz w:val="24"/>
        </w:rPr>
        <w:t xml:space="preserve">en in Health Committee </w:t>
      </w:r>
      <w:r>
        <w:rPr>
          <w:rFonts w:ascii="Garamond" w:hAnsi="Garamond"/>
          <w:sz w:val="24"/>
        </w:rPr>
        <w:t xml:space="preserve"> for a School of Public Health (School of Business representative) 1992-1998</w:t>
      </w:r>
    </w:p>
    <w:p w14:paraId="4C6CE1AD" w14:textId="77777777" w:rsidR="005A55E5" w:rsidRDefault="005A55E5">
      <w:pPr>
        <w:tabs>
          <w:tab w:val="left" w:pos="864"/>
          <w:tab w:val="left" w:pos="1440"/>
          <w:tab w:val="left" w:pos="2160"/>
          <w:tab w:val="left" w:pos="2880"/>
        </w:tabs>
        <w:ind w:right="3744"/>
        <w:rPr>
          <w:rFonts w:ascii="Garamond" w:hAnsi="Garamond"/>
          <w:sz w:val="24"/>
        </w:rPr>
      </w:pPr>
      <w:r>
        <w:rPr>
          <w:rFonts w:ascii="Garamond" w:hAnsi="Garamond"/>
          <w:sz w:val="24"/>
        </w:rPr>
        <w:tab/>
      </w:r>
      <w:r>
        <w:rPr>
          <w:rFonts w:ascii="Garamond" w:hAnsi="Garamond"/>
          <w:sz w:val="24"/>
        </w:rPr>
        <w:tab/>
        <w:t>IUPUI Identity Committee (co-chair) 1994</w:t>
      </w:r>
    </w:p>
    <w:p w14:paraId="081A8F87" w14:textId="77777777" w:rsidR="005A55E5" w:rsidRDefault="005A55E5">
      <w:pPr>
        <w:tabs>
          <w:tab w:val="left" w:pos="864"/>
          <w:tab w:val="left" w:pos="1440"/>
          <w:tab w:val="left" w:pos="2160"/>
          <w:tab w:val="left" w:pos="2880"/>
        </w:tabs>
        <w:ind w:right="3744"/>
        <w:rPr>
          <w:rFonts w:ascii="Garamond" w:hAnsi="Garamond"/>
          <w:sz w:val="24"/>
        </w:rPr>
      </w:pPr>
      <w:r>
        <w:rPr>
          <w:rFonts w:ascii="Garamond" w:hAnsi="Garamond"/>
          <w:sz w:val="24"/>
        </w:rPr>
        <w:tab/>
      </w:r>
      <w:r>
        <w:rPr>
          <w:rFonts w:ascii="Garamond" w:hAnsi="Garamond"/>
          <w:sz w:val="24"/>
        </w:rPr>
        <w:tab/>
        <w:t>Member, Cancer Control Committee 1993-1995</w:t>
      </w:r>
    </w:p>
    <w:p w14:paraId="7E00F42C" w14:textId="77777777" w:rsidR="005A55E5" w:rsidRDefault="005A55E5">
      <w:pPr>
        <w:pStyle w:val="BodyText"/>
      </w:pPr>
      <w:r>
        <w:tab/>
      </w:r>
      <w:r>
        <w:tab/>
        <w:t>School of Business Undergraduate Program Committee 1989-1997</w:t>
      </w:r>
      <w:r>
        <w:br/>
      </w:r>
      <w:r>
        <w:tab/>
      </w:r>
      <w:r>
        <w:tab/>
        <w:t>Marketing Department Undergraduate Committee 1989-1991</w:t>
      </w:r>
    </w:p>
    <w:p w14:paraId="05A43CCA" w14:textId="77777777" w:rsidR="005A55E5" w:rsidRDefault="005A55E5">
      <w:pPr>
        <w:tabs>
          <w:tab w:val="left" w:pos="864"/>
          <w:tab w:val="left" w:pos="1440"/>
          <w:tab w:val="left" w:pos="2160"/>
          <w:tab w:val="left" w:pos="2880"/>
        </w:tabs>
        <w:rPr>
          <w:rFonts w:ascii="Garamond" w:hAnsi="Garamond"/>
          <w:sz w:val="24"/>
        </w:rPr>
      </w:pPr>
      <w:r>
        <w:rPr>
          <w:rFonts w:ascii="Garamond" w:hAnsi="Garamond"/>
          <w:sz w:val="24"/>
        </w:rPr>
        <w:tab/>
      </w:r>
      <w:r>
        <w:rPr>
          <w:rFonts w:ascii="Garamond" w:hAnsi="Garamond"/>
          <w:sz w:val="24"/>
        </w:rPr>
        <w:tab/>
        <w:t>Doctoral Committee 1991-1992</w:t>
      </w:r>
    </w:p>
    <w:p w14:paraId="08BCCE27" w14:textId="77777777" w:rsidR="005A55E5" w:rsidRDefault="005A55E5">
      <w:pPr>
        <w:tabs>
          <w:tab w:val="left" w:pos="864"/>
          <w:tab w:val="left" w:pos="1440"/>
          <w:tab w:val="left" w:pos="2160"/>
          <w:tab w:val="left" w:pos="2880"/>
        </w:tabs>
        <w:rPr>
          <w:rFonts w:ascii="Garamond" w:hAnsi="Garamond"/>
          <w:sz w:val="24"/>
        </w:rPr>
      </w:pPr>
      <w:r>
        <w:rPr>
          <w:rFonts w:ascii="Garamond" w:hAnsi="Garamond"/>
          <w:sz w:val="24"/>
        </w:rPr>
        <w:tab/>
      </w:r>
      <w:r>
        <w:rPr>
          <w:rFonts w:ascii="Garamond" w:hAnsi="Garamond"/>
          <w:sz w:val="24"/>
        </w:rPr>
        <w:tab/>
        <w:t>Honors Committee 1991-1992</w:t>
      </w:r>
    </w:p>
    <w:p w14:paraId="4E3D6D8F" w14:textId="77777777" w:rsidR="005A55E5" w:rsidRDefault="005A55E5">
      <w:pPr>
        <w:tabs>
          <w:tab w:val="left" w:pos="864"/>
          <w:tab w:val="left" w:pos="1440"/>
          <w:tab w:val="left" w:pos="2160"/>
          <w:tab w:val="left" w:pos="2880"/>
        </w:tabs>
        <w:ind w:right="-36"/>
        <w:rPr>
          <w:rFonts w:ascii="Garamond" w:hAnsi="Garamond"/>
          <w:sz w:val="24"/>
        </w:rPr>
      </w:pPr>
      <w:r>
        <w:rPr>
          <w:rFonts w:ascii="Garamond" w:hAnsi="Garamond"/>
          <w:sz w:val="24"/>
        </w:rPr>
        <w:tab/>
      </w:r>
      <w:r>
        <w:rPr>
          <w:rFonts w:ascii="Garamond" w:hAnsi="Garamond"/>
          <w:sz w:val="24"/>
        </w:rPr>
        <w:tab/>
        <w:t>Chairperson of Honors and Awards Committee 1992-1993</w:t>
      </w:r>
    </w:p>
    <w:p w14:paraId="25A0D40D" w14:textId="77777777" w:rsidR="005A55E5" w:rsidRDefault="005A55E5">
      <w:pPr>
        <w:tabs>
          <w:tab w:val="left" w:pos="864"/>
          <w:tab w:val="left" w:pos="1440"/>
          <w:tab w:val="left" w:pos="2160"/>
          <w:tab w:val="left" w:pos="2880"/>
        </w:tabs>
        <w:ind w:right="-36"/>
        <w:rPr>
          <w:rFonts w:ascii="Garamond" w:hAnsi="Garamond"/>
          <w:sz w:val="24"/>
        </w:rPr>
      </w:pPr>
      <w:r>
        <w:rPr>
          <w:rFonts w:ascii="Garamond" w:hAnsi="Garamond"/>
          <w:sz w:val="24"/>
        </w:rPr>
        <w:tab/>
      </w:r>
      <w:r>
        <w:rPr>
          <w:rFonts w:ascii="Garamond" w:hAnsi="Garamond"/>
          <w:sz w:val="24"/>
        </w:rPr>
        <w:tab/>
        <w:t>University Committee on Educational Policies 1993-1994</w:t>
      </w:r>
    </w:p>
    <w:p w14:paraId="25F3CD0B" w14:textId="77777777" w:rsidR="005A55E5" w:rsidRDefault="005A55E5">
      <w:pPr>
        <w:tabs>
          <w:tab w:val="left" w:pos="864"/>
          <w:tab w:val="left" w:pos="1440"/>
          <w:tab w:val="left" w:pos="2160"/>
          <w:tab w:val="left" w:pos="2880"/>
        </w:tabs>
        <w:ind w:right="-36"/>
        <w:rPr>
          <w:rFonts w:ascii="Garamond" w:hAnsi="Garamond"/>
          <w:sz w:val="24"/>
        </w:rPr>
      </w:pPr>
      <w:r>
        <w:rPr>
          <w:rFonts w:ascii="Garamond" w:hAnsi="Garamond"/>
          <w:sz w:val="24"/>
        </w:rPr>
        <w:tab/>
      </w:r>
      <w:r>
        <w:rPr>
          <w:rFonts w:ascii="Garamond" w:hAnsi="Garamond"/>
          <w:sz w:val="24"/>
        </w:rPr>
        <w:tab/>
      </w:r>
      <w:r w:rsidR="003901ED">
        <w:rPr>
          <w:rFonts w:ascii="Garamond" w:hAnsi="Garamond"/>
          <w:sz w:val="24"/>
        </w:rPr>
        <w:t xml:space="preserve">Member, </w:t>
      </w:r>
      <w:r>
        <w:rPr>
          <w:rFonts w:ascii="Garamond" w:hAnsi="Garamond"/>
          <w:sz w:val="24"/>
        </w:rPr>
        <w:t>IUPUI Committee to Review Vice Chancellor Eugene Tempel 1993-1994</w:t>
      </w:r>
    </w:p>
    <w:p w14:paraId="150DDC11" w14:textId="77777777" w:rsidR="005A55E5" w:rsidRDefault="005A55E5">
      <w:pPr>
        <w:tabs>
          <w:tab w:val="left" w:pos="864"/>
          <w:tab w:val="left" w:pos="1440"/>
          <w:tab w:val="left" w:pos="2160"/>
          <w:tab w:val="left" w:pos="2880"/>
        </w:tabs>
        <w:rPr>
          <w:rFonts w:ascii="Comic Sans MS" w:hAnsi="Comic Sans MS"/>
          <w:sz w:val="24"/>
        </w:rPr>
      </w:pPr>
    </w:p>
    <w:p w14:paraId="4FC02D13" w14:textId="77777777" w:rsidR="005A55E5" w:rsidRDefault="005A55E5">
      <w:pPr>
        <w:pStyle w:val="Heading1"/>
        <w:rPr>
          <w:rFonts w:ascii="Comic Sans MS" w:hAnsi="Comic Sans MS"/>
        </w:rPr>
      </w:pPr>
      <w:r>
        <w:rPr>
          <w:rFonts w:ascii="Comic Sans MS" w:hAnsi="Comic Sans MS"/>
        </w:rPr>
        <w:t>Publications in Immunology</w:t>
      </w:r>
    </w:p>
    <w:p w14:paraId="1A8E14E3" w14:textId="1B0C4CFA" w:rsidR="005A55E5" w:rsidRDefault="008D4AE3">
      <w:pPr>
        <w:tabs>
          <w:tab w:val="left" w:pos="864"/>
          <w:tab w:val="left" w:pos="1440"/>
          <w:tab w:val="left" w:pos="2160"/>
          <w:tab w:val="left" w:pos="2880"/>
        </w:tabs>
        <w:rPr>
          <w:rFonts w:ascii="Garamond" w:hAnsi="Garamond"/>
          <w:sz w:val="24"/>
        </w:rPr>
      </w:pPr>
      <w:r>
        <mc:AlternateContent>
          <mc:Choice Requires="wps">
            <w:drawing>
              <wp:anchor distT="0" distB="0" distL="114300" distR="114300" simplePos="0" relativeHeight="251650560" behindDoc="0" locked="0" layoutInCell="0" allowOverlap="1" wp14:anchorId="26ED09AE" wp14:editId="4AAAF1D5">
                <wp:simplePos x="0" y="0"/>
                <wp:positionH relativeFrom="column">
                  <wp:posOffset>0</wp:posOffset>
                </wp:positionH>
                <wp:positionV relativeFrom="paragraph">
                  <wp:posOffset>31115</wp:posOffset>
                </wp:positionV>
                <wp:extent cx="5395595" cy="635"/>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5595" cy="635"/>
                        </a:xfrm>
                        <a:prstGeom prst="line">
                          <a:avLst/>
                        </a:prstGeom>
                        <a:noFill/>
                        <a:ln w="12700">
                          <a:solidFill>
                            <a:srgbClr val="6666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7"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5pt" to="424.85pt,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" o:allowincell="f" strokecolor="#666" strokeweight="1pt"/>
            </w:pict>
          </mc:Fallback>
        </mc:AlternateContent>
      </w:r>
    </w:p>
    <w:p w14:paraId="57C3F9EB" w14:textId="77777777" w:rsidR="005A55E5" w:rsidRDefault="005A55E5">
      <w:pPr>
        <w:tabs>
          <w:tab w:val="left" w:pos="864"/>
          <w:tab w:val="left" w:pos="1440"/>
          <w:tab w:val="left" w:pos="2160"/>
        </w:tabs>
        <w:ind w:left="900" w:right="-36" w:hanging="900"/>
        <w:rPr>
          <w:rFonts w:ascii="Garamond" w:hAnsi="Garamond"/>
          <w:sz w:val="24"/>
        </w:rPr>
      </w:pPr>
      <w:r>
        <w:rPr>
          <w:rFonts w:ascii="Garamond" w:hAnsi="Garamond"/>
          <w:sz w:val="24"/>
        </w:rPr>
        <w:t>Khan, A., D. Thometz (</w:t>
      </w:r>
      <w:r>
        <w:rPr>
          <w:rFonts w:ascii="Garamond" w:hAnsi="Garamond"/>
          <w:sz w:val="24"/>
          <w:u w:val="single"/>
        </w:rPr>
        <w:t>Cox</w:t>
      </w:r>
      <w:r>
        <w:rPr>
          <w:rFonts w:ascii="Garamond" w:hAnsi="Garamond"/>
          <w:sz w:val="24"/>
        </w:rPr>
        <w:t xml:space="preserve">), O. Garrison, and J.M. Hill.  "E-Rosette Enhancement of Hodgkin's Disease Lymphocytes by Transfer Factor:  A New Scoring Technique," </w:t>
      </w:r>
      <w:r>
        <w:rPr>
          <w:rFonts w:ascii="Garamond" w:hAnsi="Garamond"/>
          <w:sz w:val="24"/>
          <w:u w:val="single"/>
        </w:rPr>
        <w:t>American Association of Cancer Research Abstract</w:t>
      </w:r>
      <w:r>
        <w:rPr>
          <w:rFonts w:ascii="Garamond" w:hAnsi="Garamond"/>
          <w:sz w:val="24"/>
        </w:rPr>
        <w:t>, 260, 1975.</w:t>
      </w:r>
    </w:p>
    <w:p w14:paraId="145781B8" w14:textId="77777777" w:rsidR="005A55E5" w:rsidRDefault="005A55E5">
      <w:pPr>
        <w:tabs>
          <w:tab w:val="left" w:pos="864"/>
          <w:tab w:val="left" w:pos="1440"/>
          <w:tab w:val="left" w:pos="2160"/>
          <w:tab w:val="left" w:pos="2880"/>
        </w:tabs>
        <w:rPr>
          <w:rFonts w:ascii="Garamond" w:hAnsi="Garamond"/>
          <w:sz w:val="24"/>
        </w:rPr>
      </w:pPr>
    </w:p>
    <w:p w14:paraId="7C181F0C" w14:textId="77777777" w:rsidR="005A55E5" w:rsidRDefault="005A55E5">
      <w:pPr>
        <w:tabs>
          <w:tab w:val="left" w:pos="864"/>
          <w:tab w:val="left" w:pos="1440"/>
          <w:tab w:val="left" w:pos="2160"/>
          <w:tab w:val="left" w:pos="2880"/>
        </w:tabs>
        <w:ind w:left="900" w:right="-36" w:hanging="900"/>
        <w:rPr>
          <w:rFonts w:ascii="Garamond" w:hAnsi="Garamond"/>
          <w:sz w:val="24"/>
        </w:rPr>
      </w:pPr>
      <w:r>
        <w:rPr>
          <w:rFonts w:ascii="Garamond" w:hAnsi="Garamond"/>
          <w:sz w:val="24"/>
        </w:rPr>
        <w:t>Khan, A., W. Sellers, P. Goble, and D. Thometz (</w:t>
      </w:r>
      <w:r>
        <w:rPr>
          <w:rFonts w:ascii="Garamond" w:hAnsi="Garamond"/>
          <w:sz w:val="24"/>
          <w:u w:val="single"/>
        </w:rPr>
        <w:t>Cox</w:t>
      </w:r>
      <w:r>
        <w:rPr>
          <w:rFonts w:ascii="Garamond" w:hAnsi="Garamond"/>
          <w:sz w:val="24"/>
        </w:rPr>
        <w:t xml:space="preserve">).  "Transfer Factor, Thymosin, and E-Rosettes," </w:t>
      </w:r>
      <w:r>
        <w:rPr>
          <w:rFonts w:ascii="Garamond" w:hAnsi="Garamond"/>
          <w:sz w:val="24"/>
          <w:u w:val="single"/>
        </w:rPr>
        <w:t>New England Journal of Medicine</w:t>
      </w:r>
      <w:r>
        <w:rPr>
          <w:rFonts w:ascii="Garamond" w:hAnsi="Garamond"/>
          <w:sz w:val="24"/>
        </w:rPr>
        <w:t xml:space="preserve">, </w:t>
      </w:r>
      <w:r>
        <w:rPr>
          <w:rFonts w:ascii="Garamond" w:hAnsi="Garamond"/>
          <w:sz w:val="24"/>
          <w:u w:val="single"/>
        </w:rPr>
        <w:t>292</w:t>
      </w:r>
      <w:r>
        <w:rPr>
          <w:rFonts w:ascii="Garamond" w:hAnsi="Garamond"/>
          <w:sz w:val="24"/>
        </w:rPr>
        <w:t>:868, 1975.</w:t>
      </w:r>
    </w:p>
    <w:p w14:paraId="446BF9D5" w14:textId="77777777" w:rsidR="005A55E5" w:rsidRDefault="005A55E5">
      <w:pPr>
        <w:tabs>
          <w:tab w:val="left" w:pos="864"/>
          <w:tab w:val="left" w:pos="1440"/>
          <w:tab w:val="left" w:pos="2160"/>
          <w:tab w:val="left" w:pos="2880"/>
        </w:tabs>
        <w:ind w:right="3744"/>
        <w:rPr>
          <w:rFonts w:ascii="Garamond" w:hAnsi="Garamond"/>
          <w:sz w:val="24"/>
        </w:rPr>
      </w:pPr>
    </w:p>
    <w:p w14:paraId="7D5C3E8F" w14:textId="77777777" w:rsidR="005A55E5" w:rsidRDefault="005A55E5">
      <w:pPr>
        <w:tabs>
          <w:tab w:val="left" w:pos="864"/>
          <w:tab w:val="left" w:pos="1440"/>
          <w:tab w:val="left" w:pos="2160"/>
          <w:tab w:val="left" w:pos="2880"/>
        </w:tabs>
        <w:ind w:left="900" w:right="-36" w:hanging="900"/>
        <w:rPr>
          <w:rFonts w:ascii="Garamond" w:hAnsi="Garamond"/>
          <w:sz w:val="24"/>
        </w:rPr>
      </w:pPr>
      <w:r>
        <w:rPr>
          <w:rFonts w:ascii="Garamond" w:hAnsi="Garamond"/>
          <w:sz w:val="24"/>
        </w:rPr>
        <w:t>Khan, A., D. Thometz (</w:t>
      </w:r>
      <w:r>
        <w:rPr>
          <w:rFonts w:ascii="Garamond" w:hAnsi="Garamond"/>
          <w:sz w:val="24"/>
          <w:u w:val="single"/>
        </w:rPr>
        <w:t>Cox</w:t>
      </w:r>
      <w:r>
        <w:rPr>
          <w:rFonts w:ascii="Garamond" w:hAnsi="Garamond"/>
          <w:sz w:val="24"/>
        </w:rPr>
        <w:t xml:space="preserve">), and J.M. Hill.  "Enhancement of E-Rosettes in Hodgkin's Disease Patients Following Transfer Factor Administration," </w:t>
      </w:r>
      <w:r>
        <w:rPr>
          <w:rFonts w:ascii="Garamond" w:hAnsi="Garamond"/>
          <w:sz w:val="24"/>
          <w:u w:val="single"/>
        </w:rPr>
        <w:t>Wadley Medical Bulletin</w:t>
      </w:r>
      <w:r>
        <w:rPr>
          <w:rFonts w:ascii="Garamond" w:hAnsi="Garamond"/>
          <w:sz w:val="24"/>
        </w:rPr>
        <w:t xml:space="preserve">, </w:t>
      </w:r>
      <w:r>
        <w:rPr>
          <w:rFonts w:ascii="Garamond" w:hAnsi="Garamond"/>
          <w:sz w:val="24"/>
          <w:u w:val="single"/>
        </w:rPr>
        <w:t>5</w:t>
      </w:r>
      <w:r>
        <w:rPr>
          <w:rFonts w:ascii="Garamond" w:hAnsi="Garamond"/>
          <w:sz w:val="24"/>
        </w:rPr>
        <w:t>:297, 1975.</w:t>
      </w:r>
    </w:p>
    <w:p w14:paraId="56D90083" w14:textId="77777777" w:rsidR="005A55E5" w:rsidRDefault="005A55E5">
      <w:pPr>
        <w:tabs>
          <w:tab w:val="left" w:pos="864"/>
          <w:tab w:val="left" w:pos="1440"/>
          <w:tab w:val="left" w:pos="2160"/>
          <w:tab w:val="left" w:pos="2880"/>
        </w:tabs>
        <w:ind w:right="3744"/>
        <w:rPr>
          <w:rFonts w:ascii="Garamond" w:hAnsi="Garamond"/>
          <w:sz w:val="24"/>
        </w:rPr>
      </w:pPr>
    </w:p>
    <w:p w14:paraId="5DF59880" w14:textId="77777777" w:rsidR="005A55E5" w:rsidRDefault="005A55E5">
      <w:pPr>
        <w:tabs>
          <w:tab w:val="left" w:pos="864"/>
          <w:tab w:val="left" w:pos="1440"/>
          <w:tab w:val="left" w:pos="2160"/>
          <w:tab w:val="left" w:pos="2880"/>
        </w:tabs>
        <w:ind w:left="900" w:right="-36" w:hanging="900"/>
        <w:rPr>
          <w:rFonts w:ascii="Garamond" w:hAnsi="Garamond"/>
          <w:sz w:val="24"/>
        </w:rPr>
      </w:pPr>
      <w:r>
        <w:rPr>
          <w:rFonts w:ascii="Garamond" w:hAnsi="Garamond"/>
          <w:sz w:val="24"/>
        </w:rPr>
        <w:t>Khan, A., and D. Thometz (</w:t>
      </w:r>
      <w:r>
        <w:rPr>
          <w:rFonts w:ascii="Garamond" w:hAnsi="Garamond"/>
          <w:sz w:val="24"/>
          <w:u w:val="single"/>
        </w:rPr>
        <w:t>Cox</w:t>
      </w:r>
      <w:r>
        <w:rPr>
          <w:rFonts w:ascii="Garamond" w:hAnsi="Garamond"/>
          <w:sz w:val="24"/>
        </w:rPr>
        <w:t xml:space="preserve">).  "Modification of Tumorigenicity of L1210 Leukemia by Ferric Chloride," </w:t>
      </w:r>
      <w:r>
        <w:rPr>
          <w:rFonts w:ascii="Garamond" w:hAnsi="Garamond"/>
          <w:sz w:val="24"/>
          <w:u w:val="single"/>
        </w:rPr>
        <w:t>Wadley Medical Bulletin</w:t>
      </w:r>
      <w:r>
        <w:rPr>
          <w:rFonts w:ascii="Garamond" w:hAnsi="Garamond"/>
          <w:sz w:val="24"/>
        </w:rPr>
        <w:t xml:space="preserve">, </w:t>
      </w:r>
      <w:r>
        <w:rPr>
          <w:rFonts w:ascii="Garamond" w:hAnsi="Garamond"/>
          <w:sz w:val="24"/>
          <w:u w:val="single"/>
        </w:rPr>
        <w:t>5</w:t>
      </w:r>
      <w:r>
        <w:rPr>
          <w:rFonts w:ascii="Garamond" w:hAnsi="Garamond"/>
          <w:sz w:val="24"/>
        </w:rPr>
        <w:t>:161, 1975.</w:t>
      </w:r>
    </w:p>
    <w:p w14:paraId="31E84A75" w14:textId="77777777" w:rsidR="005A55E5" w:rsidRDefault="005A55E5">
      <w:pPr>
        <w:tabs>
          <w:tab w:val="left" w:pos="864"/>
          <w:tab w:val="left" w:pos="1440"/>
          <w:tab w:val="left" w:pos="2160"/>
          <w:tab w:val="left" w:pos="2880"/>
        </w:tabs>
        <w:ind w:right="3744"/>
        <w:rPr>
          <w:rFonts w:ascii="Garamond" w:hAnsi="Garamond"/>
          <w:sz w:val="24"/>
        </w:rPr>
      </w:pPr>
    </w:p>
    <w:p w14:paraId="377D29D2" w14:textId="77777777" w:rsidR="005A55E5" w:rsidRDefault="005A55E5">
      <w:pPr>
        <w:tabs>
          <w:tab w:val="left" w:pos="864"/>
          <w:tab w:val="left" w:pos="1440"/>
          <w:tab w:val="left" w:pos="2160"/>
          <w:tab w:val="left" w:pos="2880"/>
        </w:tabs>
        <w:ind w:left="900" w:right="-36" w:hanging="900"/>
        <w:rPr>
          <w:rFonts w:ascii="Garamond" w:hAnsi="Garamond"/>
          <w:sz w:val="24"/>
        </w:rPr>
      </w:pPr>
      <w:r>
        <w:rPr>
          <w:rFonts w:ascii="Garamond" w:hAnsi="Garamond"/>
          <w:sz w:val="24"/>
        </w:rPr>
        <w:t>Khan, A., O. Garrison, D. Thometz (</w:t>
      </w:r>
      <w:r>
        <w:rPr>
          <w:rFonts w:ascii="Garamond" w:hAnsi="Garamond"/>
          <w:sz w:val="24"/>
          <w:u w:val="single"/>
        </w:rPr>
        <w:t>Cox</w:t>
      </w:r>
      <w:r>
        <w:rPr>
          <w:rFonts w:ascii="Garamond" w:hAnsi="Garamond"/>
          <w:sz w:val="24"/>
        </w:rPr>
        <w:t xml:space="preserve">), and J.M. Hill.  "Fractionation of Transfer Factor with High Pressure Liquid Chromatography and E-Rosette Enhancing Activity of Various Fractions," </w:t>
      </w:r>
      <w:r>
        <w:rPr>
          <w:rFonts w:ascii="Garamond" w:hAnsi="Garamond"/>
          <w:sz w:val="24"/>
          <w:u w:val="single"/>
        </w:rPr>
        <w:t>Proceedings of the Second International Workshop on Basic Properties and Clinical Applications of Transfer Factor</w:t>
      </w:r>
      <w:r>
        <w:rPr>
          <w:rFonts w:ascii="Garamond" w:hAnsi="Garamond"/>
          <w:sz w:val="24"/>
        </w:rPr>
        <w:t>, M. Ascher (ed), Academic Press:  New York, 1976.</w:t>
      </w:r>
    </w:p>
    <w:p w14:paraId="57BA236C" w14:textId="77777777" w:rsidR="005A55E5" w:rsidRDefault="005A55E5">
      <w:pPr>
        <w:tabs>
          <w:tab w:val="left" w:pos="864"/>
          <w:tab w:val="left" w:pos="1440"/>
          <w:tab w:val="left" w:pos="2160"/>
          <w:tab w:val="left" w:pos="2880"/>
        </w:tabs>
        <w:ind w:right="3744"/>
        <w:rPr>
          <w:rFonts w:ascii="Garamond" w:hAnsi="Garamond"/>
          <w:sz w:val="24"/>
        </w:rPr>
      </w:pPr>
    </w:p>
    <w:p w14:paraId="1AEDC0AD" w14:textId="77777777" w:rsidR="005A55E5" w:rsidRDefault="005A55E5">
      <w:pPr>
        <w:tabs>
          <w:tab w:val="left" w:pos="864"/>
          <w:tab w:val="left" w:pos="1440"/>
          <w:tab w:val="left" w:pos="2160"/>
          <w:tab w:val="left" w:pos="2880"/>
        </w:tabs>
        <w:ind w:left="900" w:right="-36" w:hanging="900"/>
        <w:rPr>
          <w:rFonts w:ascii="Garamond" w:hAnsi="Garamond"/>
          <w:sz w:val="24"/>
        </w:rPr>
      </w:pPr>
      <w:r>
        <w:rPr>
          <w:rFonts w:ascii="Garamond" w:hAnsi="Garamond"/>
          <w:sz w:val="24"/>
        </w:rPr>
        <w:t>Khan, A., W. Sellars, D. Thometz (</w:t>
      </w:r>
      <w:r>
        <w:rPr>
          <w:rFonts w:ascii="Garamond" w:hAnsi="Garamond"/>
          <w:sz w:val="24"/>
          <w:u w:val="single"/>
        </w:rPr>
        <w:t>Cox</w:t>
      </w:r>
      <w:r>
        <w:rPr>
          <w:rFonts w:ascii="Garamond" w:hAnsi="Garamond"/>
          <w:sz w:val="24"/>
        </w:rPr>
        <w:t xml:space="preserve">).  "Immunologic and Clinical Improvement with Transfer Factor in </w:t>
      </w:r>
      <w:r>
        <w:rPr>
          <w:rFonts w:ascii="Garamond" w:hAnsi="Garamond"/>
          <w:sz w:val="24"/>
        </w:rPr>
        <w:br/>
        <w:t xml:space="preserve">T-cell Immunodeficiency and Asthma," </w:t>
      </w:r>
      <w:r>
        <w:rPr>
          <w:rFonts w:ascii="Garamond" w:hAnsi="Garamond"/>
          <w:sz w:val="24"/>
          <w:u w:val="single"/>
        </w:rPr>
        <w:t>Federation Proceedings Abstract</w:t>
      </w:r>
      <w:r>
        <w:rPr>
          <w:rFonts w:ascii="Garamond" w:hAnsi="Garamond"/>
          <w:sz w:val="24"/>
        </w:rPr>
        <w:t>, 740, 1976.</w:t>
      </w:r>
    </w:p>
    <w:p w14:paraId="2E05698A" w14:textId="77777777" w:rsidR="005A55E5" w:rsidRDefault="005A55E5">
      <w:pPr>
        <w:tabs>
          <w:tab w:val="left" w:pos="864"/>
          <w:tab w:val="left" w:pos="1440"/>
          <w:tab w:val="left" w:pos="2160"/>
          <w:tab w:val="left" w:pos="2880"/>
        </w:tabs>
        <w:ind w:right="3744"/>
        <w:rPr>
          <w:rFonts w:ascii="Garamond" w:hAnsi="Garamond"/>
          <w:sz w:val="24"/>
        </w:rPr>
      </w:pPr>
    </w:p>
    <w:p w14:paraId="20AEB1EB" w14:textId="77777777" w:rsidR="005A55E5" w:rsidRDefault="005A55E5">
      <w:pPr>
        <w:tabs>
          <w:tab w:val="left" w:pos="864"/>
          <w:tab w:val="left" w:pos="1440"/>
          <w:tab w:val="left" w:pos="2160"/>
          <w:tab w:val="left" w:pos="2880"/>
        </w:tabs>
        <w:ind w:left="900" w:right="-36" w:hanging="900"/>
        <w:rPr>
          <w:rFonts w:ascii="Garamond" w:hAnsi="Garamond"/>
          <w:sz w:val="24"/>
        </w:rPr>
      </w:pPr>
      <w:r>
        <w:rPr>
          <w:rFonts w:ascii="Garamond" w:hAnsi="Garamond"/>
          <w:sz w:val="24"/>
        </w:rPr>
        <w:t>Khan, A., D. Thometz (</w:t>
      </w:r>
      <w:r>
        <w:rPr>
          <w:rFonts w:ascii="Garamond" w:hAnsi="Garamond"/>
          <w:sz w:val="24"/>
          <w:u w:val="single"/>
        </w:rPr>
        <w:t>Cox</w:t>
      </w:r>
      <w:r>
        <w:rPr>
          <w:rFonts w:ascii="Garamond" w:hAnsi="Garamond"/>
          <w:sz w:val="24"/>
        </w:rPr>
        <w:t xml:space="preserve">), O. Garrison, and J.M. Hill.  "Increase in E-Rosettes After Transfer Factor (TF) Treatment:  Fractionation of TF," </w:t>
      </w:r>
      <w:r>
        <w:rPr>
          <w:rFonts w:ascii="Garamond" w:hAnsi="Garamond"/>
          <w:sz w:val="24"/>
          <w:u w:val="single"/>
        </w:rPr>
        <w:t>Annals of Allergy</w:t>
      </w:r>
      <w:r>
        <w:rPr>
          <w:rFonts w:ascii="Garamond" w:hAnsi="Garamond"/>
          <w:sz w:val="24"/>
        </w:rPr>
        <w:t xml:space="preserve">, </w:t>
      </w:r>
      <w:r>
        <w:rPr>
          <w:rFonts w:ascii="Garamond" w:hAnsi="Garamond"/>
          <w:sz w:val="24"/>
          <w:u w:val="single"/>
        </w:rPr>
        <w:t>36</w:t>
      </w:r>
      <w:r>
        <w:rPr>
          <w:rFonts w:ascii="Garamond" w:hAnsi="Garamond"/>
          <w:sz w:val="24"/>
        </w:rPr>
        <w:t>:330, 1976.</w:t>
      </w:r>
    </w:p>
    <w:p w14:paraId="68EC5597" w14:textId="77777777" w:rsidR="005A55E5" w:rsidRDefault="005A55E5">
      <w:pPr>
        <w:tabs>
          <w:tab w:val="left" w:pos="864"/>
          <w:tab w:val="left" w:pos="1440"/>
          <w:tab w:val="left" w:pos="2160"/>
          <w:tab w:val="left" w:pos="2880"/>
        </w:tabs>
        <w:ind w:left="864" w:right="3744" w:hanging="864"/>
        <w:rPr>
          <w:rFonts w:ascii="Garamond" w:hAnsi="Garamond"/>
          <w:sz w:val="24"/>
        </w:rPr>
      </w:pPr>
    </w:p>
    <w:p w14:paraId="4D9C7E29" w14:textId="77777777" w:rsidR="005A55E5" w:rsidRDefault="005A55E5">
      <w:pPr>
        <w:tabs>
          <w:tab w:val="left" w:pos="864"/>
          <w:tab w:val="left" w:pos="1440"/>
          <w:tab w:val="left" w:pos="2160"/>
          <w:tab w:val="left" w:pos="2880"/>
        </w:tabs>
        <w:ind w:left="864" w:right="-36" w:hanging="864"/>
        <w:rPr>
          <w:rFonts w:ascii="Tms Rmn" w:hAnsi="Tms Rmn"/>
          <w:sz w:val="24"/>
        </w:rPr>
      </w:pPr>
      <w:r>
        <w:rPr>
          <w:rFonts w:ascii="Garamond" w:hAnsi="Garamond"/>
          <w:sz w:val="24"/>
        </w:rPr>
        <w:t>Khan, A., W. Sellars, J. Pflanzer, J.M. Hill, D. Thometz (</w:t>
      </w:r>
      <w:r>
        <w:rPr>
          <w:rFonts w:ascii="Garamond" w:hAnsi="Garamond"/>
          <w:sz w:val="24"/>
          <w:u w:val="single"/>
        </w:rPr>
        <w:t>Cox</w:t>
      </w:r>
      <w:r>
        <w:rPr>
          <w:rFonts w:ascii="Garamond" w:hAnsi="Garamond"/>
          <w:sz w:val="24"/>
        </w:rPr>
        <w:t xml:space="preserve">), and J.  Haenke. "Asthma and T-cell Immunodeficiency:  Improvement with Transfer Factor and Immunopeptide I," </w:t>
      </w:r>
      <w:r>
        <w:rPr>
          <w:rFonts w:ascii="Garamond" w:hAnsi="Garamond"/>
          <w:sz w:val="24"/>
          <w:u w:val="single"/>
        </w:rPr>
        <w:t>Annals of Allergy</w:t>
      </w:r>
      <w:r>
        <w:rPr>
          <w:rFonts w:ascii="Garamond" w:hAnsi="Garamond"/>
          <w:sz w:val="24"/>
        </w:rPr>
        <w:t xml:space="preserve">, </w:t>
      </w:r>
      <w:r>
        <w:rPr>
          <w:rFonts w:ascii="Garamond" w:hAnsi="Garamond"/>
          <w:sz w:val="24"/>
          <w:u w:val="single"/>
        </w:rPr>
        <w:t>37</w:t>
      </w:r>
      <w:r>
        <w:rPr>
          <w:rFonts w:ascii="Garamond" w:hAnsi="Garamond"/>
          <w:sz w:val="24"/>
        </w:rPr>
        <w:t>:267, 1976</w:t>
      </w:r>
      <w:r>
        <w:rPr>
          <w:rFonts w:ascii="Tms Rmn" w:hAnsi="Tms Rmn"/>
          <w:sz w:val="24"/>
        </w:rPr>
        <w:t>.</w:t>
      </w:r>
    </w:p>
    <w:p w14:paraId="07A0D1DA" w14:textId="77777777" w:rsidR="005A55E5" w:rsidRDefault="005A55E5">
      <w:pPr>
        <w:rPr>
          <w:rFonts w:ascii="Tms Rmn" w:hAnsi="Tms Rmn"/>
          <w:sz w:val="24"/>
        </w:rPr>
      </w:pPr>
    </w:p>
    <w:sectPr w:rsidR="005A55E5" w:rsidSect="00436844">
      <w:pgSz w:w="12240" w:h="15840"/>
      <w:pgMar w:top="1440" w:right="1008" w:bottom="864" w:left="1008" w:header="720" w:footer="720" w:gutter="0"/>
      <w:paperSrc w:first="7" w:other="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9B2B3E" w14:textId="77777777" w:rsidR="00C55E33" w:rsidRDefault="00C55E33">
      <w:r>
        <w:separator/>
      </w:r>
    </w:p>
  </w:endnote>
  <w:endnote w:type="continuationSeparator" w:id="0">
    <w:p w14:paraId="7726BC9C" w14:textId="77777777" w:rsidR="00C55E33" w:rsidRDefault="00C55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Fujiyama2">
    <w:altName w:val="Cambria"/>
    <w:panose1 w:val="00000000000000000000"/>
    <w:charset w:val="00"/>
    <w:family w:val="swiss"/>
    <w:notTrueType/>
    <w:pitch w:val="variable"/>
    <w:sig w:usb0="00000003" w:usb1="00000000" w:usb2="00000000" w:usb3="00000000" w:csb0="00000001" w:csb1="00000000"/>
  </w:font>
  <w:font w:name="Gaze">
    <w:altName w:val="Courier New"/>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AGaramond">
    <w:altName w:val="Cambria"/>
    <w:panose1 w:val="00000000000000000000"/>
    <w:charset w:val="00"/>
    <w:family w:val="roman"/>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B9BB56" w14:textId="77777777" w:rsidR="00C55E33" w:rsidRDefault="00C55E3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9910DB" w14:textId="77777777" w:rsidR="00C55E33" w:rsidRDefault="00C55E33">
      <w:r>
        <w:separator/>
      </w:r>
    </w:p>
  </w:footnote>
  <w:footnote w:type="continuationSeparator" w:id="0">
    <w:p w14:paraId="0AEA3498" w14:textId="77777777" w:rsidR="00C55E33" w:rsidRDefault="00C55E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8D99B5" w14:textId="77777777" w:rsidR="00C55E33" w:rsidRDefault="00C55E33">
    <w:pPr>
      <w:tabs>
        <w:tab w:val="left" w:pos="720"/>
        <w:tab w:val="left" w:pos="1440"/>
        <w:tab w:val="left" w:pos="2160"/>
        <w:tab w:val="left" w:pos="2880"/>
      </w:tabs>
      <w:rPr>
        <w:rFonts w:ascii="Courier" w:hAnsi="Courier"/>
        <w:sz w:val="24"/>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DF2D69">
      <w:rPr>
        <w:rStyle w:val="PageNumber"/>
      </w:rPr>
      <w:t>12</w:t>
    </w:r>
    <w:r>
      <w:rPr>
        <w:rStyle w:val="PageNumber"/>
      </w:rPr>
      <w:fldChar w:fldCharType="end"/>
    </w:r>
  </w:p>
  <w:p w14:paraId="644E9CE7" w14:textId="77777777" w:rsidR="00C55E33" w:rsidRDefault="00C55E33">
    <w:pPr>
      <w:tabs>
        <w:tab w:val="left" w:pos="720"/>
        <w:tab w:val="left" w:pos="1440"/>
        <w:tab w:val="left" w:pos="2160"/>
        <w:tab w:val="left" w:pos="2880"/>
      </w:tabs>
      <w:rPr>
        <w:rFonts w:ascii="Courier" w:hAnsi="Courie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D69044" w14:textId="77777777" w:rsidR="00C55E33" w:rsidRDefault="00C55E33">
    <w:pPr>
      <w:pStyle w:val="Footer"/>
      <w:tabs>
        <w:tab w:val="clear" w:pos="4320"/>
        <w:tab w:val="clear" w:pos="8640"/>
        <w:tab w:val="left" w:pos="720"/>
        <w:tab w:val="left" w:pos="1440"/>
        <w:tab w:val="left" w:pos="2160"/>
        <w:tab w:val="left" w:pos="2880"/>
      </w:tabs>
      <w:rPr>
        <w:rFonts w:ascii="Courier" w:hAnsi="Courier"/>
        <w:sz w:val="24"/>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DF2D69">
      <w:rPr>
        <w:rStyle w:val="PageNumber"/>
      </w:rPr>
      <w:t>1</w:t>
    </w:r>
    <w:r>
      <w:rPr>
        <w:rStyle w:val="PageNumber"/>
      </w:rPr>
      <w:fldChar w:fldCharType="end"/>
    </w:r>
  </w:p>
  <w:p w14:paraId="726982DA" w14:textId="77777777" w:rsidR="00C55E33" w:rsidRDefault="00C55E33">
    <w:pPr>
      <w:tabs>
        <w:tab w:val="left" w:pos="720"/>
        <w:tab w:val="left" w:pos="1440"/>
        <w:tab w:val="left" w:pos="2160"/>
        <w:tab w:val="left" w:pos="2880"/>
      </w:tabs>
      <w:rPr>
        <w:rFonts w:ascii="Courier" w:hAnsi="Courier"/>
        <w:sz w:val="24"/>
      </w:rPr>
    </w:pPr>
  </w:p>
  <w:p w14:paraId="54CDD2AA" w14:textId="77777777" w:rsidR="00C55E33" w:rsidRDefault="00C55E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B0D65"/>
    <w:multiLevelType w:val="multilevel"/>
    <w:tmpl w:val="3006A61A"/>
    <w:lvl w:ilvl="0">
      <w:start w:val="2"/>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0DE420DB"/>
    <w:multiLevelType w:val="hybridMultilevel"/>
    <w:tmpl w:val="1D5CAC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CA6D75"/>
    <w:multiLevelType w:val="singleLevel"/>
    <w:tmpl w:val="06F65DC2"/>
    <w:lvl w:ilvl="0">
      <w:start w:val="1995"/>
      <w:numFmt w:val="decimal"/>
      <w:lvlText w:val="%1"/>
      <w:legacy w:legacy="1" w:legacySpace="120" w:legacyIndent="360"/>
      <w:lvlJc w:val="left"/>
      <w:pPr>
        <w:ind w:left="1800" w:hanging="360"/>
      </w:pPr>
    </w:lvl>
  </w:abstractNum>
  <w:abstractNum w:abstractNumId="3">
    <w:nsid w:val="33074835"/>
    <w:multiLevelType w:val="hybridMultilevel"/>
    <w:tmpl w:val="70C83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CB2553"/>
    <w:multiLevelType w:val="multilevel"/>
    <w:tmpl w:val="20F60160"/>
    <w:lvl w:ilvl="0">
      <w:start w:val="2"/>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417D1821"/>
    <w:multiLevelType w:val="singleLevel"/>
    <w:tmpl w:val="99EEBF72"/>
    <w:lvl w:ilvl="0">
      <w:start w:val="1992"/>
      <w:numFmt w:val="decimal"/>
      <w:lvlText w:val="%1"/>
      <w:legacy w:legacy="1" w:legacySpace="120" w:legacyIndent="360"/>
      <w:lvlJc w:val="left"/>
      <w:pPr>
        <w:ind w:left="1800" w:hanging="360"/>
      </w:pPr>
    </w:lvl>
  </w:abstractNum>
  <w:abstractNum w:abstractNumId="6">
    <w:nsid w:val="49CA082B"/>
    <w:multiLevelType w:val="hybridMultilevel"/>
    <w:tmpl w:val="2BC6DA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A1E379E"/>
    <w:multiLevelType w:val="multilevel"/>
    <w:tmpl w:val="B4DE3512"/>
    <w:lvl w:ilvl="0">
      <w:start w:val="2"/>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7"/>
  </w:num>
  <w:num w:numId="2">
    <w:abstractNumId w:val="5"/>
  </w:num>
  <w:num w:numId="3">
    <w:abstractNumId w:val="2"/>
  </w:num>
  <w:num w:numId="4">
    <w:abstractNumId w:val="2"/>
    <w:lvlOverride w:ilvl="0">
      <w:lvl w:ilvl="0">
        <w:start w:val="1998"/>
        <w:numFmt w:val="decimal"/>
        <w:lvlText w:val="%1"/>
        <w:legacy w:legacy="1" w:legacySpace="120" w:legacyIndent="360"/>
        <w:lvlJc w:val="left"/>
        <w:pPr>
          <w:ind w:left="1800" w:hanging="360"/>
        </w:pPr>
      </w:lvl>
    </w:lvlOverride>
  </w:num>
  <w:num w:numId="5">
    <w:abstractNumId w:val="4"/>
  </w:num>
  <w:num w:numId="6">
    <w:abstractNumId w:val="4"/>
    <w:lvlOverride w:ilvl="0">
      <w:lvl w:ilvl="0">
        <w:start w:val="2"/>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7">
    <w:abstractNumId w:val="0"/>
  </w:num>
  <w:num w:numId="8">
    <w:abstractNumId w:val="6"/>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C73"/>
    <w:rsid w:val="0004200F"/>
    <w:rsid w:val="00045E40"/>
    <w:rsid w:val="0004645A"/>
    <w:rsid w:val="0005496C"/>
    <w:rsid w:val="000B0E57"/>
    <w:rsid w:val="000C45A1"/>
    <w:rsid w:val="00121ECA"/>
    <w:rsid w:val="001329E5"/>
    <w:rsid w:val="00185E48"/>
    <w:rsid w:val="001C6AD0"/>
    <w:rsid w:val="001D6C1B"/>
    <w:rsid w:val="001F636F"/>
    <w:rsid w:val="00215584"/>
    <w:rsid w:val="00222034"/>
    <w:rsid w:val="00244FB4"/>
    <w:rsid w:val="00246244"/>
    <w:rsid w:val="00254BE0"/>
    <w:rsid w:val="00255A5F"/>
    <w:rsid w:val="00261758"/>
    <w:rsid w:val="00274D47"/>
    <w:rsid w:val="0029715D"/>
    <w:rsid w:val="002A3570"/>
    <w:rsid w:val="002A68BC"/>
    <w:rsid w:val="002B0629"/>
    <w:rsid w:val="002D1637"/>
    <w:rsid w:val="002D2C12"/>
    <w:rsid w:val="00300AD9"/>
    <w:rsid w:val="00311402"/>
    <w:rsid w:val="003153EB"/>
    <w:rsid w:val="00317282"/>
    <w:rsid w:val="00330BD7"/>
    <w:rsid w:val="00335F49"/>
    <w:rsid w:val="003854A8"/>
    <w:rsid w:val="003901ED"/>
    <w:rsid w:val="003A4974"/>
    <w:rsid w:val="003B3442"/>
    <w:rsid w:val="003D4BA1"/>
    <w:rsid w:val="003F292C"/>
    <w:rsid w:val="003F7C8C"/>
    <w:rsid w:val="00406A3D"/>
    <w:rsid w:val="00411529"/>
    <w:rsid w:val="00424AAD"/>
    <w:rsid w:val="00436844"/>
    <w:rsid w:val="004405FB"/>
    <w:rsid w:val="00467B2B"/>
    <w:rsid w:val="004977FB"/>
    <w:rsid w:val="004A6F7A"/>
    <w:rsid w:val="004D40D8"/>
    <w:rsid w:val="004F08AF"/>
    <w:rsid w:val="004F1770"/>
    <w:rsid w:val="00543D60"/>
    <w:rsid w:val="005842D6"/>
    <w:rsid w:val="005963BD"/>
    <w:rsid w:val="005A4A3E"/>
    <w:rsid w:val="005A55E5"/>
    <w:rsid w:val="005F1160"/>
    <w:rsid w:val="006021E1"/>
    <w:rsid w:val="00611C1F"/>
    <w:rsid w:val="006126DC"/>
    <w:rsid w:val="0062292F"/>
    <w:rsid w:val="00627F82"/>
    <w:rsid w:val="00633292"/>
    <w:rsid w:val="00643162"/>
    <w:rsid w:val="00647AC5"/>
    <w:rsid w:val="00680B0A"/>
    <w:rsid w:val="006C283A"/>
    <w:rsid w:val="006D75E9"/>
    <w:rsid w:val="006E4420"/>
    <w:rsid w:val="006F6FD1"/>
    <w:rsid w:val="00702EC7"/>
    <w:rsid w:val="00705121"/>
    <w:rsid w:val="00705B00"/>
    <w:rsid w:val="007221FB"/>
    <w:rsid w:val="00736917"/>
    <w:rsid w:val="00744C3E"/>
    <w:rsid w:val="00747C43"/>
    <w:rsid w:val="00755FB9"/>
    <w:rsid w:val="0075670F"/>
    <w:rsid w:val="00766684"/>
    <w:rsid w:val="00772C69"/>
    <w:rsid w:val="007A78BF"/>
    <w:rsid w:val="007C272F"/>
    <w:rsid w:val="007D6012"/>
    <w:rsid w:val="007F0129"/>
    <w:rsid w:val="007F72F0"/>
    <w:rsid w:val="008071D4"/>
    <w:rsid w:val="00851CF7"/>
    <w:rsid w:val="00854A00"/>
    <w:rsid w:val="008621D1"/>
    <w:rsid w:val="0087389E"/>
    <w:rsid w:val="00882732"/>
    <w:rsid w:val="008A2BD7"/>
    <w:rsid w:val="008D4AE3"/>
    <w:rsid w:val="008E0A13"/>
    <w:rsid w:val="008F474D"/>
    <w:rsid w:val="00914CCD"/>
    <w:rsid w:val="0092469A"/>
    <w:rsid w:val="009262D1"/>
    <w:rsid w:val="009320B1"/>
    <w:rsid w:val="0094116F"/>
    <w:rsid w:val="00943BD6"/>
    <w:rsid w:val="009B6D8C"/>
    <w:rsid w:val="009B7418"/>
    <w:rsid w:val="009F7C70"/>
    <w:rsid w:val="00A006DC"/>
    <w:rsid w:val="00A265AE"/>
    <w:rsid w:val="00A715C8"/>
    <w:rsid w:val="00A72D87"/>
    <w:rsid w:val="00AC432B"/>
    <w:rsid w:val="00AE4454"/>
    <w:rsid w:val="00B0376C"/>
    <w:rsid w:val="00B63307"/>
    <w:rsid w:val="00B92891"/>
    <w:rsid w:val="00BA6223"/>
    <w:rsid w:val="00C168FD"/>
    <w:rsid w:val="00C55E33"/>
    <w:rsid w:val="00C5620A"/>
    <w:rsid w:val="00C57C0D"/>
    <w:rsid w:val="00C602FE"/>
    <w:rsid w:val="00C73EE3"/>
    <w:rsid w:val="00CC2210"/>
    <w:rsid w:val="00CD0AC5"/>
    <w:rsid w:val="00CD7076"/>
    <w:rsid w:val="00CE1EE6"/>
    <w:rsid w:val="00D062D4"/>
    <w:rsid w:val="00D74D08"/>
    <w:rsid w:val="00D814B0"/>
    <w:rsid w:val="00DB2576"/>
    <w:rsid w:val="00DB5C9E"/>
    <w:rsid w:val="00DB7EC2"/>
    <w:rsid w:val="00DC184B"/>
    <w:rsid w:val="00DC4873"/>
    <w:rsid w:val="00DE6251"/>
    <w:rsid w:val="00DF1382"/>
    <w:rsid w:val="00DF2D69"/>
    <w:rsid w:val="00DF7A1E"/>
    <w:rsid w:val="00E01FBC"/>
    <w:rsid w:val="00E05167"/>
    <w:rsid w:val="00E14A73"/>
    <w:rsid w:val="00E30266"/>
    <w:rsid w:val="00E30875"/>
    <w:rsid w:val="00E4209E"/>
    <w:rsid w:val="00E54ECC"/>
    <w:rsid w:val="00E5538B"/>
    <w:rsid w:val="00E73B28"/>
    <w:rsid w:val="00E773D1"/>
    <w:rsid w:val="00E90F31"/>
    <w:rsid w:val="00EE37BF"/>
    <w:rsid w:val="00EF6C73"/>
    <w:rsid w:val="00F01B93"/>
    <w:rsid w:val="00F27C7F"/>
    <w:rsid w:val="00F60358"/>
    <w:rsid w:val="00F71B33"/>
    <w:rsid w:val="00F854F5"/>
    <w:rsid w:val="00F91977"/>
    <w:rsid w:val="00F938F4"/>
    <w:rsid w:val="00FA62C0"/>
    <w:rsid w:val="00FD64AB"/>
    <w:rsid w:val="00FE052F"/>
    <w:rsid w:val="00FE2257"/>
    <w:rsid w:val="00FF55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DB29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6844"/>
    <w:rPr>
      <w:rFonts w:ascii="Fujiyama2" w:hAnsi="Fujiyama2"/>
      <w:noProof/>
    </w:rPr>
  </w:style>
  <w:style w:type="paragraph" w:styleId="Heading1">
    <w:name w:val="heading 1"/>
    <w:basedOn w:val="Normal"/>
    <w:next w:val="Normal"/>
    <w:qFormat/>
    <w:rsid w:val="00436844"/>
    <w:pPr>
      <w:keepNext/>
      <w:tabs>
        <w:tab w:val="left" w:pos="864"/>
        <w:tab w:val="left" w:pos="1440"/>
        <w:tab w:val="left" w:pos="2160"/>
        <w:tab w:val="left" w:pos="2880"/>
      </w:tabs>
      <w:outlineLvl w:val="0"/>
    </w:pPr>
    <w:rPr>
      <w:rFonts w:ascii="Gaze" w:hAnsi="Gaze"/>
      <w:sz w:val="28"/>
    </w:rPr>
  </w:style>
  <w:style w:type="paragraph" w:styleId="Heading2">
    <w:name w:val="heading 2"/>
    <w:basedOn w:val="Normal"/>
    <w:next w:val="Normal"/>
    <w:qFormat/>
    <w:rsid w:val="00436844"/>
    <w:pPr>
      <w:keepNext/>
      <w:tabs>
        <w:tab w:val="left" w:pos="864"/>
        <w:tab w:val="left" w:pos="1440"/>
        <w:tab w:val="left" w:pos="2160"/>
        <w:tab w:val="left" w:pos="2880"/>
      </w:tabs>
      <w:outlineLvl w:val="1"/>
    </w:pPr>
    <w:rPr>
      <w:rFonts w:ascii="Garamond" w:hAnsi="Garamond"/>
      <w:sz w:val="24"/>
    </w:rPr>
  </w:style>
  <w:style w:type="paragraph" w:styleId="Heading3">
    <w:name w:val="heading 3"/>
    <w:basedOn w:val="Normal"/>
    <w:next w:val="Normal"/>
    <w:qFormat/>
    <w:rsid w:val="00436844"/>
    <w:pPr>
      <w:keepNext/>
      <w:tabs>
        <w:tab w:val="left" w:pos="720"/>
        <w:tab w:val="left" w:pos="1440"/>
        <w:tab w:val="left" w:pos="2160"/>
        <w:tab w:val="left" w:pos="3744"/>
        <w:tab w:val="left" w:pos="8550"/>
      </w:tabs>
      <w:outlineLvl w:val="2"/>
    </w:pPr>
    <w:rPr>
      <w:rFonts w:ascii="Comic Sans MS" w:hAnsi="Comic Sans MS"/>
      <w:b/>
      <w:i/>
      <w:sz w:val="28"/>
    </w:rPr>
  </w:style>
  <w:style w:type="paragraph" w:styleId="Heading4">
    <w:name w:val="heading 4"/>
    <w:basedOn w:val="Normal"/>
    <w:qFormat/>
    <w:rsid w:val="00436844"/>
    <w:pPr>
      <w:ind w:left="360"/>
      <w:outlineLvl w:val="3"/>
    </w:pPr>
    <w:rPr>
      <w:sz w:val="24"/>
      <w:u w:val="single"/>
    </w:rPr>
  </w:style>
  <w:style w:type="paragraph" w:styleId="Heading5">
    <w:name w:val="heading 5"/>
    <w:basedOn w:val="Normal"/>
    <w:qFormat/>
    <w:rsid w:val="00436844"/>
    <w:pPr>
      <w:ind w:left="720"/>
      <w:outlineLvl w:val="4"/>
    </w:pPr>
    <w:rPr>
      <w:b/>
    </w:rPr>
  </w:style>
  <w:style w:type="paragraph" w:styleId="Heading6">
    <w:name w:val="heading 6"/>
    <w:basedOn w:val="Normal"/>
    <w:qFormat/>
    <w:rsid w:val="00436844"/>
    <w:pPr>
      <w:ind w:left="720"/>
      <w:outlineLvl w:val="5"/>
    </w:pPr>
    <w:rPr>
      <w:u w:val="single"/>
    </w:rPr>
  </w:style>
  <w:style w:type="paragraph" w:styleId="Heading7">
    <w:name w:val="heading 7"/>
    <w:basedOn w:val="Normal"/>
    <w:qFormat/>
    <w:rsid w:val="00436844"/>
    <w:pPr>
      <w:ind w:left="720"/>
      <w:outlineLvl w:val="6"/>
    </w:pPr>
    <w:rPr>
      <w:i/>
    </w:rPr>
  </w:style>
  <w:style w:type="paragraph" w:styleId="Heading8">
    <w:name w:val="heading 8"/>
    <w:basedOn w:val="Normal"/>
    <w:qFormat/>
    <w:rsid w:val="00436844"/>
    <w:pPr>
      <w:ind w:left="720"/>
      <w:outlineLvl w:val="7"/>
    </w:pPr>
    <w:rPr>
      <w:i/>
    </w:rPr>
  </w:style>
  <w:style w:type="paragraph" w:styleId="Heading9">
    <w:name w:val="heading 9"/>
    <w:basedOn w:val="Normal"/>
    <w:qFormat/>
    <w:rsid w:val="00436844"/>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36844"/>
    <w:pPr>
      <w:tabs>
        <w:tab w:val="center" w:pos="4320"/>
        <w:tab w:val="right" w:pos="8640"/>
      </w:tabs>
    </w:pPr>
  </w:style>
  <w:style w:type="paragraph" w:styleId="Header">
    <w:name w:val="header"/>
    <w:basedOn w:val="Normal"/>
    <w:rsid w:val="00436844"/>
    <w:pPr>
      <w:tabs>
        <w:tab w:val="center" w:pos="4320"/>
        <w:tab w:val="right" w:pos="8640"/>
      </w:tabs>
    </w:pPr>
  </w:style>
  <w:style w:type="paragraph" w:styleId="FootnoteText">
    <w:name w:val="footnote text"/>
    <w:basedOn w:val="Normal"/>
    <w:semiHidden/>
    <w:rsid w:val="00436844"/>
  </w:style>
  <w:style w:type="character" w:styleId="PageNumber">
    <w:name w:val="page number"/>
    <w:basedOn w:val="DefaultParagraphFont"/>
    <w:rsid w:val="00436844"/>
  </w:style>
  <w:style w:type="paragraph" w:styleId="BlockText">
    <w:name w:val="Block Text"/>
    <w:basedOn w:val="Normal"/>
    <w:rsid w:val="00436844"/>
    <w:pPr>
      <w:tabs>
        <w:tab w:val="left" w:pos="720"/>
        <w:tab w:val="left" w:pos="1440"/>
        <w:tab w:val="left" w:pos="2160"/>
        <w:tab w:val="left" w:pos="2880"/>
      </w:tabs>
      <w:ind w:left="1440" w:right="3744"/>
    </w:pPr>
    <w:rPr>
      <w:rFonts w:ascii="Garamond" w:hAnsi="Garamond"/>
      <w:sz w:val="24"/>
    </w:rPr>
  </w:style>
  <w:style w:type="paragraph" w:styleId="BodyText2">
    <w:name w:val="Body Text 2"/>
    <w:basedOn w:val="Normal"/>
    <w:rsid w:val="00436844"/>
    <w:pPr>
      <w:tabs>
        <w:tab w:val="left" w:pos="720"/>
        <w:tab w:val="left" w:pos="1440"/>
        <w:tab w:val="left" w:pos="2160"/>
        <w:tab w:val="left" w:pos="2880"/>
      </w:tabs>
      <w:ind w:left="720"/>
    </w:pPr>
    <w:rPr>
      <w:rFonts w:ascii="AGaramond" w:hAnsi="AGaramond"/>
      <w:sz w:val="24"/>
    </w:rPr>
  </w:style>
  <w:style w:type="paragraph" w:styleId="BodyTextIndent">
    <w:name w:val="Body Text Indent"/>
    <w:basedOn w:val="Normal"/>
    <w:rsid w:val="00436844"/>
    <w:pPr>
      <w:tabs>
        <w:tab w:val="left" w:pos="864"/>
        <w:tab w:val="left" w:pos="1440"/>
        <w:tab w:val="left" w:pos="2160"/>
        <w:tab w:val="left" w:pos="2880"/>
      </w:tabs>
      <w:ind w:left="900" w:hanging="900"/>
    </w:pPr>
    <w:rPr>
      <w:rFonts w:ascii="Garamond" w:hAnsi="Garamond"/>
      <w:sz w:val="24"/>
    </w:rPr>
  </w:style>
  <w:style w:type="paragraph" w:styleId="BodyTextIndent2">
    <w:name w:val="Body Text Indent 2"/>
    <w:basedOn w:val="Normal"/>
    <w:rsid w:val="00436844"/>
    <w:pPr>
      <w:tabs>
        <w:tab w:val="left" w:pos="1440"/>
        <w:tab w:val="left" w:pos="2160"/>
        <w:tab w:val="left" w:pos="2880"/>
      </w:tabs>
      <w:ind w:left="1440" w:hanging="540"/>
    </w:pPr>
    <w:rPr>
      <w:rFonts w:ascii="Garamond" w:hAnsi="Garamond"/>
      <w:sz w:val="24"/>
      <w:u w:val="single"/>
    </w:rPr>
  </w:style>
  <w:style w:type="paragraph" w:styleId="BodyText">
    <w:name w:val="Body Text"/>
    <w:basedOn w:val="Normal"/>
    <w:rsid w:val="00436844"/>
    <w:pPr>
      <w:tabs>
        <w:tab w:val="left" w:pos="864"/>
        <w:tab w:val="left" w:pos="1440"/>
        <w:tab w:val="left" w:pos="2160"/>
        <w:tab w:val="left" w:pos="2880"/>
      </w:tabs>
      <w:ind w:right="-36"/>
    </w:pPr>
    <w:rPr>
      <w:rFonts w:ascii="Garamond" w:hAnsi="Garamond"/>
      <w:sz w:val="24"/>
    </w:rPr>
  </w:style>
  <w:style w:type="paragraph" w:styleId="BodyTextIndent3">
    <w:name w:val="Body Text Indent 3"/>
    <w:basedOn w:val="Normal"/>
    <w:rsid w:val="00436844"/>
    <w:pPr>
      <w:tabs>
        <w:tab w:val="left" w:pos="864"/>
        <w:tab w:val="left" w:pos="1440"/>
        <w:tab w:val="left" w:pos="2160"/>
        <w:tab w:val="left" w:pos="2880"/>
      </w:tabs>
      <w:ind w:left="2160" w:hanging="2160"/>
    </w:pPr>
    <w:rPr>
      <w:rFonts w:ascii="Garamond" w:hAnsi="Garamond"/>
      <w:sz w:val="24"/>
    </w:rPr>
  </w:style>
  <w:style w:type="character" w:styleId="Hyperlink">
    <w:name w:val="Hyperlink"/>
    <w:basedOn w:val="DefaultParagraphFont"/>
    <w:rsid w:val="00436844"/>
    <w:rPr>
      <w:color w:val="990000"/>
      <w:u w:val="single"/>
    </w:rPr>
  </w:style>
  <w:style w:type="character" w:customStyle="1" w:styleId="dborange1">
    <w:name w:val="dborange1"/>
    <w:basedOn w:val="DefaultParagraphFont"/>
    <w:rsid w:val="00436844"/>
    <w:rPr>
      <w:rFonts w:ascii="Helvetica" w:hAnsi="Helvetica" w:hint="default"/>
      <w:b/>
      <w:bCs/>
      <w:strike w:val="0"/>
      <w:dstrike w:val="0"/>
      <w:color w:val="FF6600"/>
      <w:sz w:val="31"/>
      <w:szCs w:val="31"/>
      <w:u w:val="none"/>
      <w:effect w:val="none"/>
    </w:rPr>
  </w:style>
  <w:style w:type="character" w:customStyle="1" w:styleId="dbposition1">
    <w:name w:val="dbposition1"/>
    <w:basedOn w:val="DefaultParagraphFont"/>
    <w:rsid w:val="00436844"/>
    <w:rPr>
      <w:rFonts w:ascii="Helvetica" w:hAnsi="Helvetica" w:hint="default"/>
      <w:b/>
      <w:bCs/>
      <w:strike w:val="0"/>
      <w:dstrike w:val="0"/>
      <w:color w:val="000000"/>
      <w:sz w:val="26"/>
      <w:szCs w:val="26"/>
      <w:u w:val="none"/>
      <w:effect w:val="none"/>
    </w:rPr>
  </w:style>
  <w:style w:type="character" w:customStyle="1" w:styleId="dbboldtext1">
    <w:name w:val="dbboldtext1"/>
    <w:basedOn w:val="DefaultParagraphFont"/>
    <w:rsid w:val="00436844"/>
    <w:rPr>
      <w:rFonts w:ascii="Helvetica" w:hAnsi="Helvetica" w:hint="default"/>
      <w:b/>
      <w:bCs/>
      <w:strike w:val="0"/>
      <w:dstrike w:val="0"/>
      <w:color w:val="000000"/>
      <w:sz w:val="21"/>
      <w:szCs w:val="21"/>
      <w:u w:val="none"/>
      <w:effect w:val="none"/>
    </w:rPr>
  </w:style>
  <w:style w:type="character" w:customStyle="1" w:styleId="maintext1">
    <w:name w:val="maintext1"/>
    <w:basedOn w:val="DefaultParagraphFont"/>
    <w:rsid w:val="00436844"/>
    <w:rPr>
      <w:rFonts w:ascii="Helvetica" w:hAnsi="Helvetica" w:hint="default"/>
      <w:strike w:val="0"/>
      <w:dstrike w:val="0"/>
      <w:color w:val="000000"/>
      <w:sz w:val="19"/>
      <w:szCs w:val="19"/>
      <w:u w:val="none"/>
      <w:effect w:val="none"/>
    </w:rPr>
  </w:style>
  <w:style w:type="paragraph" w:styleId="NormalWeb">
    <w:name w:val="Normal (Web)"/>
    <w:basedOn w:val="Normal"/>
    <w:uiPriority w:val="99"/>
    <w:rsid w:val="00436844"/>
    <w:pPr>
      <w:spacing w:before="100" w:after="100"/>
    </w:pPr>
    <w:rPr>
      <w:rFonts w:ascii="Arial Unicode MS" w:eastAsia="Arial Unicode MS" w:hAnsi="Arial Unicode MS"/>
      <w:noProof w:val="0"/>
      <w:sz w:val="24"/>
    </w:rPr>
  </w:style>
  <w:style w:type="character" w:customStyle="1" w:styleId="text1">
    <w:name w:val="text1"/>
    <w:basedOn w:val="DefaultParagraphFont"/>
    <w:rsid w:val="00436844"/>
    <w:rPr>
      <w:rFonts w:ascii="Arial" w:hAnsi="Arial" w:cs="Arial" w:hint="default"/>
      <w:b w:val="0"/>
      <w:bCs w:val="0"/>
      <w:i w:val="0"/>
      <w:iCs w:val="0"/>
      <w:strike w:val="0"/>
      <w:dstrike w:val="0"/>
      <w:color w:val="000000"/>
      <w:sz w:val="21"/>
      <w:szCs w:val="21"/>
      <w:u w:val="none"/>
      <w:effect w:val="none"/>
    </w:rPr>
  </w:style>
  <w:style w:type="character" w:customStyle="1" w:styleId="subheader1">
    <w:name w:val="subheader1"/>
    <w:basedOn w:val="DefaultParagraphFont"/>
    <w:rsid w:val="00436844"/>
    <w:rPr>
      <w:rFonts w:ascii="Arial" w:hAnsi="Arial" w:cs="Arial" w:hint="default"/>
      <w:b/>
      <w:bCs/>
      <w:i w:val="0"/>
      <w:iCs w:val="0"/>
      <w:strike w:val="0"/>
      <w:dstrike w:val="0"/>
      <w:color w:val="000066"/>
      <w:sz w:val="21"/>
      <w:szCs w:val="21"/>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6844"/>
    <w:rPr>
      <w:rFonts w:ascii="Fujiyama2" w:hAnsi="Fujiyama2"/>
      <w:noProof/>
    </w:rPr>
  </w:style>
  <w:style w:type="paragraph" w:styleId="Heading1">
    <w:name w:val="heading 1"/>
    <w:basedOn w:val="Normal"/>
    <w:next w:val="Normal"/>
    <w:qFormat/>
    <w:rsid w:val="00436844"/>
    <w:pPr>
      <w:keepNext/>
      <w:tabs>
        <w:tab w:val="left" w:pos="864"/>
        <w:tab w:val="left" w:pos="1440"/>
        <w:tab w:val="left" w:pos="2160"/>
        <w:tab w:val="left" w:pos="2880"/>
      </w:tabs>
      <w:outlineLvl w:val="0"/>
    </w:pPr>
    <w:rPr>
      <w:rFonts w:ascii="Gaze" w:hAnsi="Gaze"/>
      <w:sz w:val="28"/>
    </w:rPr>
  </w:style>
  <w:style w:type="paragraph" w:styleId="Heading2">
    <w:name w:val="heading 2"/>
    <w:basedOn w:val="Normal"/>
    <w:next w:val="Normal"/>
    <w:qFormat/>
    <w:rsid w:val="00436844"/>
    <w:pPr>
      <w:keepNext/>
      <w:tabs>
        <w:tab w:val="left" w:pos="864"/>
        <w:tab w:val="left" w:pos="1440"/>
        <w:tab w:val="left" w:pos="2160"/>
        <w:tab w:val="left" w:pos="2880"/>
      </w:tabs>
      <w:outlineLvl w:val="1"/>
    </w:pPr>
    <w:rPr>
      <w:rFonts w:ascii="Garamond" w:hAnsi="Garamond"/>
      <w:sz w:val="24"/>
    </w:rPr>
  </w:style>
  <w:style w:type="paragraph" w:styleId="Heading3">
    <w:name w:val="heading 3"/>
    <w:basedOn w:val="Normal"/>
    <w:next w:val="Normal"/>
    <w:qFormat/>
    <w:rsid w:val="00436844"/>
    <w:pPr>
      <w:keepNext/>
      <w:tabs>
        <w:tab w:val="left" w:pos="720"/>
        <w:tab w:val="left" w:pos="1440"/>
        <w:tab w:val="left" w:pos="2160"/>
        <w:tab w:val="left" w:pos="3744"/>
        <w:tab w:val="left" w:pos="8550"/>
      </w:tabs>
      <w:outlineLvl w:val="2"/>
    </w:pPr>
    <w:rPr>
      <w:rFonts w:ascii="Comic Sans MS" w:hAnsi="Comic Sans MS"/>
      <w:b/>
      <w:i/>
      <w:sz w:val="28"/>
    </w:rPr>
  </w:style>
  <w:style w:type="paragraph" w:styleId="Heading4">
    <w:name w:val="heading 4"/>
    <w:basedOn w:val="Normal"/>
    <w:qFormat/>
    <w:rsid w:val="00436844"/>
    <w:pPr>
      <w:ind w:left="360"/>
      <w:outlineLvl w:val="3"/>
    </w:pPr>
    <w:rPr>
      <w:sz w:val="24"/>
      <w:u w:val="single"/>
    </w:rPr>
  </w:style>
  <w:style w:type="paragraph" w:styleId="Heading5">
    <w:name w:val="heading 5"/>
    <w:basedOn w:val="Normal"/>
    <w:qFormat/>
    <w:rsid w:val="00436844"/>
    <w:pPr>
      <w:ind w:left="720"/>
      <w:outlineLvl w:val="4"/>
    </w:pPr>
    <w:rPr>
      <w:b/>
    </w:rPr>
  </w:style>
  <w:style w:type="paragraph" w:styleId="Heading6">
    <w:name w:val="heading 6"/>
    <w:basedOn w:val="Normal"/>
    <w:qFormat/>
    <w:rsid w:val="00436844"/>
    <w:pPr>
      <w:ind w:left="720"/>
      <w:outlineLvl w:val="5"/>
    </w:pPr>
    <w:rPr>
      <w:u w:val="single"/>
    </w:rPr>
  </w:style>
  <w:style w:type="paragraph" w:styleId="Heading7">
    <w:name w:val="heading 7"/>
    <w:basedOn w:val="Normal"/>
    <w:qFormat/>
    <w:rsid w:val="00436844"/>
    <w:pPr>
      <w:ind w:left="720"/>
      <w:outlineLvl w:val="6"/>
    </w:pPr>
    <w:rPr>
      <w:i/>
    </w:rPr>
  </w:style>
  <w:style w:type="paragraph" w:styleId="Heading8">
    <w:name w:val="heading 8"/>
    <w:basedOn w:val="Normal"/>
    <w:qFormat/>
    <w:rsid w:val="00436844"/>
    <w:pPr>
      <w:ind w:left="720"/>
      <w:outlineLvl w:val="7"/>
    </w:pPr>
    <w:rPr>
      <w:i/>
    </w:rPr>
  </w:style>
  <w:style w:type="paragraph" w:styleId="Heading9">
    <w:name w:val="heading 9"/>
    <w:basedOn w:val="Normal"/>
    <w:qFormat/>
    <w:rsid w:val="00436844"/>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36844"/>
    <w:pPr>
      <w:tabs>
        <w:tab w:val="center" w:pos="4320"/>
        <w:tab w:val="right" w:pos="8640"/>
      </w:tabs>
    </w:pPr>
  </w:style>
  <w:style w:type="paragraph" w:styleId="Header">
    <w:name w:val="header"/>
    <w:basedOn w:val="Normal"/>
    <w:rsid w:val="00436844"/>
    <w:pPr>
      <w:tabs>
        <w:tab w:val="center" w:pos="4320"/>
        <w:tab w:val="right" w:pos="8640"/>
      </w:tabs>
    </w:pPr>
  </w:style>
  <w:style w:type="paragraph" w:styleId="FootnoteText">
    <w:name w:val="footnote text"/>
    <w:basedOn w:val="Normal"/>
    <w:semiHidden/>
    <w:rsid w:val="00436844"/>
  </w:style>
  <w:style w:type="character" w:styleId="PageNumber">
    <w:name w:val="page number"/>
    <w:basedOn w:val="DefaultParagraphFont"/>
    <w:rsid w:val="00436844"/>
  </w:style>
  <w:style w:type="paragraph" w:styleId="BlockText">
    <w:name w:val="Block Text"/>
    <w:basedOn w:val="Normal"/>
    <w:rsid w:val="00436844"/>
    <w:pPr>
      <w:tabs>
        <w:tab w:val="left" w:pos="720"/>
        <w:tab w:val="left" w:pos="1440"/>
        <w:tab w:val="left" w:pos="2160"/>
        <w:tab w:val="left" w:pos="2880"/>
      </w:tabs>
      <w:ind w:left="1440" w:right="3744"/>
    </w:pPr>
    <w:rPr>
      <w:rFonts w:ascii="Garamond" w:hAnsi="Garamond"/>
      <w:sz w:val="24"/>
    </w:rPr>
  </w:style>
  <w:style w:type="paragraph" w:styleId="BodyText2">
    <w:name w:val="Body Text 2"/>
    <w:basedOn w:val="Normal"/>
    <w:rsid w:val="00436844"/>
    <w:pPr>
      <w:tabs>
        <w:tab w:val="left" w:pos="720"/>
        <w:tab w:val="left" w:pos="1440"/>
        <w:tab w:val="left" w:pos="2160"/>
        <w:tab w:val="left" w:pos="2880"/>
      </w:tabs>
      <w:ind w:left="720"/>
    </w:pPr>
    <w:rPr>
      <w:rFonts w:ascii="AGaramond" w:hAnsi="AGaramond"/>
      <w:sz w:val="24"/>
    </w:rPr>
  </w:style>
  <w:style w:type="paragraph" w:styleId="BodyTextIndent">
    <w:name w:val="Body Text Indent"/>
    <w:basedOn w:val="Normal"/>
    <w:rsid w:val="00436844"/>
    <w:pPr>
      <w:tabs>
        <w:tab w:val="left" w:pos="864"/>
        <w:tab w:val="left" w:pos="1440"/>
        <w:tab w:val="left" w:pos="2160"/>
        <w:tab w:val="left" w:pos="2880"/>
      </w:tabs>
      <w:ind w:left="900" w:hanging="900"/>
    </w:pPr>
    <w:rPr>
      <w:rFonts w:ascii="Garamond" w:hAnsi="Garamond"/>
      <w:sz w:val="24"/>
    </w:rPr>
  </w:style>
  <w:style w:type="paragraph" w:styleId="BodyTextIndent2">
    <w:name w:val="Body Text Indent 2"/>
    <w:basedOn w:val="Normal"/>
    <w:rsid w:val="00436844"/>
    <w:pPr>
      <w:tabs>
        <w:tab w:val="left" w:pos="1440"/>
        <w:tab w:val="left" w:pos="2160"/>
        <w:tab w:val="left" w:pos="2880"/>
      </w:tabs>
      <w:ind w:left="1440" w:hanging="540"/>
    </w:pPr>
    <w:rPr>
      <w:rFonts w:ascii="Garamond" w:hAnsi="Garamond"/>
      <w:sz w:val="24"/>
      <w:u w:val="single"/>
    </w:rPr>
  </w:style>
  <w:style w:type="paragraph" w:styleId="BodyText">
    <w:name w:val="Body Text"/>
    <w:basedOn w:val="Normal"/>
    <w:rsid w:val="00436844"/>
    <w:pPr>
      <w:tabs>
        <w:tab w:val="left" w:pos="864"/>
        <w:tab w:val="left" w:pos="1440"/>
        <w:tab w:val="left" w:pos="2160"/>
        <w:tab w:val="left" w:pos="2880"/>
      </w:tabs>
      <w:ind w:right="-36"/>
    </w:pPr>
    <w:rPr>
      <w:rFonts w:ascii="Garamond" w:hAnsi="Garamond"/>
      <w:sz w:val="24"/>
    </w:rPr>
  </w:style>
  <w:style w:type="paragraph" w:styleId="BodyTextIndent3">
    <w:name w:val="Body Text Indent 3"/>
    <w:basedOn w:val="Normal"/>
    <w:rsid w:val="00436844"/>
    <w:pPr>
      <w:tabs>
        <w:tab w:val="left" w:pos="864"/>
        <w:tab w:val="left" w:pos="1440"/>
        <w:tab w:val="left" w:pos="2160"/>
        <w:tab w:val="left" w:pos="2880"/>
      </w:tabs>
      <w:ind w:left="2160" w:hanging="2160"/>
    </w:pPr>
    <w:rPr>
      <w:rFonts w:ascii="Garamond" w:hAnsi="Garamond"/>
      <w:sz w:val="24"/>
    </w:rPr>
  </w:style>
  <w:style w:type="character" w:styleId="Hyperlink">
    <w:name w:val="Hyperlink"/>
    <w:basedOn w:val="DefaultParagraphFont"/>
    <w:rsid w:val="00436844"/>
    <w:rPr>
      <w:color w:val="990000"/>
      <w:u w:val="single"/>
    </w:rPr>
  </w:style>
  <w:style w:type="character" w:customStyle="1" w:styleId="dborange1">
    <w:name w:val="dborange1"/>
    <w:basedOn w:val="DefaultParagraphFont"/>
    <w:rsid w:val="00436844"/>
    <w:rPr>
      <w:rFonts w:ascii="Helvetica" w:hAnsi="Helvetica" w:hint="default"/>
      <w:b/>
      <w:bCs/>
      <w:strike w:val="0"/>
      <w:dstrike w:val="0"/>
      <w:color w:val="FF6600"/>
      <w:sz w:val="31"/>
      <w:szCs w:val="31"/>
      <w:u w:val="none"/>
      <w:effect w:val="none"/>
    </w:rPr>
  </w:style>
  <w:style w:type="character" w:customStyle="1" w:styleId="dbposition1">
    <w:name w:val="dbposition1"/>
    <w:basedOn w:val="DefaultParagraphFont"/>
    <w:rsid w:val="00436844"/>
    <w:rPr>
      <w:rFonts w:ascii="Helvetica" w:hAnsi="Helvetica" w:hint="default"/>
      <w:b/>
      <w:bCs/>
      <w:strike w:val="0"/>
      <w:dstrike w:val="0"/>
      <w:color w:val="000000"/>
      <w:sz w:val="26"/>
      <w:szCs w:val="26"/>
      <w:u w:val="none"/>
      <w:effect w:val="none"/>
    </w:rPr>
  </w:style>
  <w:style w:type="character" w:customStyle="1" w:styleId="dbboldtext1">
    <w:name w:val="dbboldtext1"/>
    <w:basedOn w:val="DefaultParagraphFont"/>
    <w:rsid w:val="00436844"/>
    <w:rPr>
      <w:rFonts w:ascii="Helvetica" w:hAnsi="Helvetica" w:hint="default"/>
      <w:b/>
      <w:bCs/>
      <w:strike w:val="0"/>
      <w:dstrike w:val="0"/>
      <w:color w:val="000000"/>
      <w:sz w:val="21"/>
      <w:szCs w:val="21"/>
      <w:u w:val="none"/>
      <w:effect w:val="none"/>
    </w:rPr>
  </w:style>
  <w:style w:type="character" w:customStyle="1" w:styleId="maintext1">
    <w:name w:val="maintext1"/>
    <w:basedOn w:val="DefaultParagraphFont"/>
    <w:rsid w:val="00436844"/>
    <w:rPr>
      <w:rFonts w:ascii="Helvetica" w:hAnsi="Helvetica" w:hint="default"/>
      <w:strike w:val="0"/>
      <w:dstrike w:val="0"/>
      <w:color w:val="000000"/>
      <w:sz w:val="19"/>
      <w:szCs w:val="19"/>
      <w:u w:val="none"/>
      <w:effect w:val="none"/>
    </w:rPr>
  </w:style>
  <w:style w:type="paragraph" w:styleId="NormalWeb">
    <w:name w:val="Normal (Web)"/>
    <w:basedOn w:val="Normal"/>
    <w:uiPriority w:val="99"/>
    <w:rsid w:val="00436844"/>
    <w:pPr>
      <w:spacing w:before="100" w:after="100"/>
    </w:pPr>
    <w:rPr>
      <w:rFonts w:ascii="Arial Unicode MS" w:eastAsia="Arial Unicode MS" w:hAnsi="Arial Unicode MS"/>
      <w:noProof w:val="0"/>
      <w:sz w:val="24"/>
    </w:rPr>
  </w:style>
  <w:style w:type="character" w:customStyle="1" w:styleId="text1">
    <w:name w:val="text1"/>
    <w:basedOn w:val="DefaultParagraphFont"/>
    <w:rsid w:val="00436844"/>
    <w:rPr>
      <w:rFonts w:ascii="Arial" w:hAnsi="Arial" w:cs="Arial" w:hint="default"/>
      <w:b w:val="0"/>
      <w:bCs w:val="0"/>
      <w:i w:val="0"/>
      <w:iCs w:val="0"/>
      <w:strike w:val="0"/>
      <w:dstrike w:val="0"/>
      <w:color w:val="000000"/>
      <w:sz w:val="21"/>
      <w:szCs w:val="21"/>
      <w:u w:val="none"/>
      <w:effect w:val="none"/>
    </w:rPr>
  </w:style>
  <w:style w:type="character" w:customStyle="1" w:styleId="subheader1">
    <w:name w:val="subheader1"/>
    <w:basedOn w:val="DefaultParagraphFont"/>
    <w:rsid w:val="00436844"/>
    <w:rPr>
      <w:rFonts w:ascii="Arial" w:hAnsi="Arial" w:cs="Arial" w:hint="default"/>
      <w:b/>
      <w:bCs/>
      <w:i w:val="0"/>
      <w:iCs w:val="0"/>
      <w:strike w:val="0"/>
      <w:dstrike w:val="0"/>
      <w:color w:val="000066"/>
      <w:sz w:val="21"/>
      <w:szCs w:val="21"/>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650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3740</Words>
  <Characters>21324</Characters>
  <Application>Microsoft Office Word</Application>
  <DocSecurity>4</DocSecurity>
  <Lines>177</Lines>
  <Paragraphs>50</Paragraphs>
  <ScaleCrop>false</ScaleCrop>
  <HeadingPairs>
    <vt:vector size="2" baseType="variant">
      <vt:variant>
        <vt:lpstr>Title</vt:lpstr>
      </vt:variant>
      <vt:variant>
        <vt:i4>1</vt:i4>
      </vt:variant>
    </vt:vector>
  </HeadingPairs>
  <TitlesOfParts>
    <vt:vector size="1" baseType="lpstr">
      <vt:lpstr>Resume</vt:lpstr>
    </vt:vector>
  </TitlesOfParts>
  <Company>Compaq</Company>
  <LinksUpToDate>false</LinksUpToDate>
  <CharactersWithSpaces>25014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creator>dena cox</dc:creator>
  <cp:lastModifiedBy>Administrator</cp:lastModifiedBy>
  <cp:revision>2</cp:revision>
  <cp:lastPrinted>2011-01-09T19:06:00Z</cp:lastPrinted>
  <dcterms:created xsi:type="dcterms:W3CDTF">2012-04-12T14:49:00Z</dcterms:created>
  <dcterms:modified xsi:type="dcterms:W3CDTF">2012-04-12T14:49:00Z</dcterms:modified>
</cp:coreProperties>
</file>